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CF35EF">
      <w:pPr>
        <w:overflowPunct w:val="0"/>
        <w:autoSpaceDE w:val="0"/>
        <w:autoSpaceDN w:val="0"/>
        <w:adjustRightInd w:val="0"/>
        <w:snapToGrid w:val="0"/>
        <w:rPr>
          <w:rFonts w:ascii="Tahoma" w:hAnsi="Tahoma" w:cs="Tahoma"/>
          <w:sz w:val="22"/>
          <w:szCs w:val="22"/>
          <w:lang w:eastAsia="zh-CN"/>
        </w:rPr>
      </w:pPr>
    </w:p>
    <w:p w:rsidR="009B5F7D" w:rsidRDefault="009B5F7D" w:rsidP="00CF35EF">
      <w:pPr>
        <w:overflowPunct w:val="0"/>
        <w:autoSpaceDE w:val="0"/>
        <w:autoSpaceDN w:val="0"/>
        <w:adjustRightInd w:val="0"/>
        <w:snapToGrid w:val="0"/>
        <w:rPr>
          <w:rFonts w:ascii="Tahoma" w:hAnsi="Tahoma" w:cs="Tahoma"/>
          <w:sz w:val="22"/>
          <w:szCs w:val="22"/>
          <w:lang w:eastAsia="zh-CN"/>
        </w:rPr>
      </w:pPr>
    </w:p>
    <w:p w:rsidR="00500E53" w:rsidRDefault="00500E53" w:rsidP="00CF35EF">
      <w:pPr>
        <w:overflowPunct w:val="0"/>
        <w:autoSpaceDE w:val="0"/>
        <w:autoSpaceDN w:val="0"/>
        <w:adjustRightInd w:val="0"/>
        <w:snapToGrid w:val="0"/>
        <w:rPr>
          <w:rFonts w:ascii="Tahoma" w:hAnsi="Tahoma" w:cs="Tahoma"/>
          <w:sz w:val="22"/>
          <w:szCs w:val="22"/>
          <w:lang w:eastAsia="zh-CN"/>
        </w:rPr>
      </w:pPr>
    </w:p>
    <w:p w:rsidR="00503E01" w:rsidRPr="00387365" w:rsidRDefault="00503E01" w:rsidP="00503E01">
      <w:pPr>
        <w:pStyle w:val="Ae"/>
        <w:spacing w:after="600"/>
      </w:pPr>
      <w:r w:rsidRPr="00B859DA">
        <w:t>Paper Title</w:t>
      </w:r>
      <w:r w:rsidRPr="00B859DA">
        <w:rPr>
          <w:vertAlign w:val="superscript"/>
        </w:rPr>
        <w:t>*</w:t>
      </w:r>
    </w:p>
    <w:p w:rsidR="00503E01" w:rsidRPr="00FA4E18" w:rsidRDefault="00503E01" w:rsidP="0078355B">
      <w:pPr>
        <w:spacing w:afterLines="10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(201</w:t>
            </w:r>
            <w:r w:rsidR="0078355B">
              <w:rPr>
                <w:rFonts w:ascii="Minion Pro Capt" w:hAnsi="Minion Pro Capt" w:cstheme="minorHAnsi" w:hint="eastAsia"/>
                <w:bCs/>
                <w:sz w:val="16"/>
                <w:szCs w:val="16"/>
                <w:lang w:eastAsia="zh-CN"/>
              </w:rPr>
              <w:t>9</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78355B" w:rsidRPr="006D6E4D">
                <w:rPr>
                  <w:rStyle w:val="a3"/>
                  <w:rFonts w:ascii="Minion Pro Capt" w:hAnsi="Minion Pro Capt" w:cstheme="minorHAnsi"/>
                  <w:sz w:val="16"/>
                  <w:szCs w:val="16"/>
                  <w:lang w:eastAsia="zh-CN"/>
                </w:rPr>
                <w:t>http://dx.doi.org/10.4236/</w:t>
              </w:r>
              <w:r w:rsidR="0078355B" w:rsidRPr="006D6E4D">
                <w:rPr>
                  <w:rStyle w:val="a3"/>
                  <w:rFonts w:ascii="Minion Pro Capt" w:hAnsi="Minion Pro Capt" w:cstheme="minorHAnsi" w:hint="eastAsia"/>
                  <w:sz w:val="16"/>
                  <w:szCs w:val="16"/>
                  <w:lang w:eastAsia="zh-CN"/>
                </w:rPr>
                <w:t>***</w:t>
              </w:r>
              <w:r w:rsidR="0078355B" w:rsidRPr="006D6E4D">
                <w:rPr>
                  <w:rStyle w:val="a3"/>
                  <w:rFonts w:ascii="Minion Pro Capt" w:hAnsi="Minion Pro Capt" w:cstheme="minorHAnsi"/>
                  <w:sz w:val="16"/>
                  <w:szCs w:val="16"/>
                  <w:lang w:eastAsia="zh-CN"/>
                </w:rPr>
                <w:t>.201</w:t>
              </w:r>
              <w:r w:rsidR="0078355B" w:rsidRPr="006D6E4D">
                <w:rPr>
                  <w:rStyle w:val="a3"/>
                  <w:rFonts w:ascii="Minion Pro Capt" w:hAnsi="Minion Pro Capt" w:cstheme="minorHAnsi" w:hint="eastAsia"/>
                  <w:sz w:val="16"/>
                  <w:szCs w:val="16"/>
                  <w:lang w:eastAsia="zh-CN"/>
                </w:rPr>
                <w:t>9</w:t>
              </w:r>
              <w:r w:rsidR="0078355B" w:rsidRPr="006D6E4D">
                <w:rPr>
                  <w:rStyle w:val="a3"/>
                  <w:rFonts w:ascii="Minion Pro Capt" w:hAnsi="Minion Pro Capt" w:cstheme="minorHAnsi"/>
                  <w:sz w:val="16"/>
                  <w:szCs w:val="16"/>
                  <w:lang w:eastAsia="zh-CN"/>
                </w:rPr>
                <w:t>.</w:t>
              </w:r>
              <w:r w:rsidR="0078355B" w:rsidRPr="006D6E4D">
                <w:rPr>
                  <w:rStyle w:val="a3"/>
                  <w:rFonts w:ascii="Minion Pro Capt" w:hAnsi="Minion Pro Capt" w:cstheme="minorHAnsi" w:hint="eastAsia"/>
                  <w:sz w:val="16"/>
                  <w:szCs w:val="16"/>
                  <w:lang w:eastAsia="zh-CN"/>
                </w:rPr>
                <w:t>*****</w:t>
              </w:r>
            </w:hyperlink>
            <w:bookmarkEnd w:id="0"/>
            <w:bookmarkEnd w:id="1"/>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201</w:t>
            </w:r>
            <w:r w:rsidR="0078355B">
              <w:rPr>
                <w:rFonts w:ascii="Minion Pro Capt" w:hAnsi="Minion Pro Capt" w:cstheme="minorHAnsi" w:hint="eastAsia"/>
                <w:sz w:val="16"/>
                <w:szCs w:val="16"/>
                <w:lang w:eastAsia="zh-CN"/>
              </w:rPr>
              <w:t xml:space="preserve">9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B05D03"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1pt;height:15.05pt" o:ole="">
                  <v:imagedata r:id="rId10" o:title="" cropright="-1642f"/>
                </v:shape>
                <o:OLEObject Type="Embed" ProgID="Word.Picture.8" ShapeID="_x0000_i1026" DrawAspect="Content" ObjectID="_1603695777"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CF35EF">
            <w:pPr>
              <w:pStyle w:val="AA0"/>
              <w:overflowPunct w:val="0"/>
              <w:spacing w:after="120"/>
            </w:pPr>
            <w:r w:rsidRPr="00387365">
              <w:t>Abstract</w:t>
            </w:r>
          </w:p>
          <w:p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CF35EF">
            <w:pPr>
              <w:overflowPunct w:val="0"/>
              <w:rPr>
                <w:rFonts w:ascii="Palatino Linotype" w:hAnsi="Palatino Linotype"/>
                <w:sz w:val="16"/>
                <w:szCs w:val="16"/>
              </w:rPr>
            </w:pPr>
          </w:p>
          <w:p w:rsidR="00E9121D" w:rsidRPr="00B15FA8" w:rsidRDefault="00E9121D" w:rsidP="00CF35EF">
            <w:pPr>
              <w:pStyle w:val="AA0"/>
              <w:overflowPunct w:val="0"/>
              <w:spacing w:after="120"/>
            </w:pPr>
            <w:r w:rsidRPr="00B15FA8">
              <w:t>Keywords</w:t>
            </w:r>
          </w:p>
          <w:p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CF35EF">
      <w:pPr>
        <w:pStyle w:val="10"/>
        <w:overflowPunct w:val="0"/>
        <w:spacing w:beforeLines="0" w:afterLines="0"/>
        <w:ind w:left="3000"/>
        <w:rPr>
          <w:szCs w:val="26"/>
        </w:rPr>
      </w:pPr>
    </w:p>
    <w:p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rsidR="002E624F" w:rsidRPr="00761A95" w:rsidRDefault="002E624F" w:rsidP="00FB0067">
      <w:pPr>
        <w:pStyle w:val="sponsors"/>
        <w:framePr w:w="10205" w:h="261" w:hRule="exact" w:wrap="around" w:vAnchor="page" w:hAnchor="page" w:x="861" w:y="1350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75pt;height:1.9pt" o:ole="">
            <v:imagedata r:id="rId13" o:title=""/>
          </v:shape>
          <o:OLEObject Type="Embed" ProgID="Word.Picture.8" ShapeID="_x0000_i1027" DrawAspect="Content" ObjectID="_1603695778" r:id="rId14"/>
        </w:object>
      </w:r>
    </w:p>
    <w:p w:rsidR="002E624F" w:rsidRPr="009D173F" w:rsidRDefault="002E624F" w:rsidP="00FB0067">
      <w:pPr>
        <w:pStyle w:val="sponsors"/>
        <w:framePr w:w="10205" w:h="261" w:hRule="exact" w:wrap="around" w:vAnchor="page" w:hAnchor="page" w:x="861" w:y="13502"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2E624F" w:rsidRPr="006210B7" w:rsidRDefault="002E624F" w:rsidP="002E624F">
      <w:pPr>
        <w:pStyle w:val="10"/>
        <w:spacing w:before="240" w:after="120"/>
        <w:ind w:left="3000"/>
      </w:pPr>
      <w:r w:rsidRPr="006210B7">
        <w:lastRenderedPageBreak/>
        <w:t>2. Ease of Use (Heading 2)</w:t>
      </w:r>
    </w:p>
    <w:p w:rsidR="002E624F" w:rsidRPr="006210B7" w:rsidRDefault="002E624F" w:rsidP="0078355B">
      <w:pPr>
        <w:pStyle w:val="20"/>
        <w:spacing w:beforeLines="50" w:after="120"/>
        <w:ind w:left="3000"/>
      </w:pPr>
      <w:r w:rsidRPr="006210B7">
        <w:t>2.1. Selecting a Template (Sub-Heading 2.1)</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2E624F" w:rsidRPr="006210B7" w:rsidRDefault="002E624F" w:rsidP="002E624F">
      <w:pPr>
        <w:pStyle w:val="20"/>
        <w:spacing w:before="240" w:after="120"/>
        <w:ind w:left="3000"/>
      </w:pPr>
      <w:r w:rsidRPr="006210B7">
        <w:t>2.2. Maintaining the Integrity of the Specifications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2E624F" w:rsidRPr="006210B7" w:rsidRDefault="002E624F" w:rsidP="002E624F">
      <w:pPr>
        <w:pStyle w:val="10"/>
        <w:spacing w:before="240" w:after="120"/>
        <w:ind w:left="3000"/>
      </w:pPr>
      <w:r w:rsidRPr="006210B7">
        <w:t>3. Prepare Your Paper before Styling (Heading 3)</w:t>
      </w:r>
    </w:p>
    <w:p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2E624F" w:rsidRPr="006210B7" w:rsidRDefault="002E624F" w:rsidP="002E624F">
      <w:pPr>
        <w:pStyle w:val="20"/>
        <w:spacing w:before="240" w:after="120"/>
        <w:ind w:left="3000"/>
      </w:pPr>
      <w:r w:rsidRPr="006210B7">
        <w:t>3.1. Abbreviations and Acronyms</w:t>
      </w:r>
    </w:p>
    <w:p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2E624F" w:rsidRPr="006210B7" w:rsidRDefault="002E624F" w:rsidP="002E624F">
      <w:pPr>
        <w:pStyle w:val="20"/>
        <w:spacing w:before="240" w:after="120"/>
        <w:ind w:left="3000"/>
      </w:pPr>
      <w:r w:rsidRPr="006210B7">
        <w:t>3.2. Units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2E624F" w:rsidRPr="006210B7" w:rsidRDefault="002E624F" w:rsidP="002E624F">
      <w:pPr>
        <w:pStyle w:val="20"/>
        <w:spacing w:before="240" w:after="120"/>
        <w:ind w:left="3000"/>
      </w:pPr>
      <w:r w:rsidRPr="006210B7">
        <w:lastRenderedPageBreak/>
        <w:t>3.3. Equations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2E624F" w:rsidRPr="006210B7" w:rsidRDefault="002E624F" w:rsidP="0078355B">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3.15pt" o:ole="">
            <v:imagedata r:id="rId15" o:title=""/>
          </v:shape>
          <o:OLEObject Type="Embed" ProgID="Equation.DSMT4" ShapeID="_x0000_i1028" DrawAspect="Content" ObjectID="_1603695779"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2E624F" w:rsidRPr="006210B7" w:rsidRDefault="002E624F" w:rsidP="002E624F">
      <w:pPr>
        <w:pStyle w:val="20"/>
        <w:spacing w:before="240" w:after="120"/>
        <w:ind w:left="3000"/>
      </w:pPr>
      <w:r w:rsidRPr="006210B7">
        <w:t>3.4. Some Common Mistakes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2E624F" w:rsidRPr="006210B7" w:rsidRDefault="002E624F" w:rsidP="002E624F">
      <w:pPr>
        <w:pStyle w:val="10"/>
        <w:spacing w:before="240" w:after="120"/>
        <w:ind w:left="3000"/>
      </w:pPr>
      <w:r w:rsidRPr="006210B7">
        <w:t>4. Using the Template (Heading 4)</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2E624F" w:rsidRPr="006210B7" w:rsidRDefault="002E624F" w:rsidP="002E624F">
      <w:pPr>
        <w:pStyle w:val="20"/>
        <w:spacing w:before="240" w:after="120"/>
        <w:ind w:left="3000"/>
      </w:pPr>
      <w:r w:rsidRPr="006210B7">
        <w:t>4.1. Authors and Affiliations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2E624F" w:rsidRPr="006210B7" w:rsidRDefault="002E624F" w:rsidP="002E624F">
      <w:pPr>
        <w:pStyle w:val="20"/>
        <w:spacing w:before="240" w:after="120"/>
        <w:ind w:left="3000"/>
      </w:pPr>
      <w:r w:rsidRPr="006210B7">
        <w:t>4.2. Identify the Headings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2E624F" w:rsidRPr="006210B7" w:rsidRDefault="002E624F" w:rsidP="002E624F">
      <w:pPr>
        <w:pStyle w:val="20"/>
        <w:spacing w:before="240" w:after="120"/>
        <w:ind w:left="3000"/>
      </w:pPr>
      <w:r w:rsidRPr="006210B7">
        <w:t>4.3. Figures and Tables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rsidR="002E624F" w:rsidRPr="00BB45E7" w:rsidRDefault="002E624F" w:rsidP="0078355B">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2E624F" w:rsidRPr="00BB45E7" w:rsidTr="008646A4">
        <w:trPr>
          <w:trHeight w:val="284"/>
          <w:tblHeader/>
        </w:trPr>
        <w:tc>
          <w:tcPr>
            <w:tcW w:w="835" w:type="dxa"/>
            <w:vMerge w:val="restart"/>
            <w:tcBorders>
              <w:top w:val="single" w:sz="4"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rsidTr="008646A4">
        <w:trPr>
          <w:trHeight w:val="284"/>
          <w:tblHeader/>
        </w:trPr>
        <w:tc>
          <w:tcPr>
            <w:tcW w:w="835" w:type="dxa"/>
            <w:vMerge/>
            <w:tcBorders>
              <w:bottom w:val="single" w:sz="2" w:space="0" w:color="943634" w:themeColor="accent2" w:themeShade="BF"/>
            </w:tcBorders>
            <w:shd w:val="clear" w:color="auto" w:fill="auto"/>
            <w:vAlign w:val="center"/>
          </w:tcPr>
          <w:p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rsidTr="008646A4">
        <w:trPr>
          <w:trHeight w:val="284"/>
        </w:trPr>
        <w:tc>
          <w:tcPr>
            <w:tcW w:w="83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r>
    </w:tbl>
    <w:p w:rsidR="002E624F" w:rsidRPr="00BB45E7" w:rsidRDefault="002E624F" w:rsidP="0078355B">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2E624F" w:rsidRPr="00BB45E7" w:rsidRDefault="002E624F" w:rsidP="0078355B">
      <w:pPr>
        <w:widowControl w:val="0"/>
        <w:spacing w:beforeLines="30"/>
        <w:ind w:leftChars="300" w:left="600" w:right="641" w:firstLineChars="500" w:firstLine="750"/>
        <w:rPr>
          <w:rFonts w:ascii="Minion Pro Capt" w:hAnsi="Minion Pro Capt"/>
          <w:sz w:val="15"/>
          <w:szCs w:val="15"/>
          <w:lang w:eastAsia="zh-CN"/>
        </w:rPr>
      </w:pPr>
    </w:p>
    <w:p w:rsidR="002E624F" w:rsidRPr="00BB45E7" w:rsidRDefault="00B05D03" w:rsidP="0078355B">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2E624F" w:rsidRPr="00992705" w:rsidRDefault="002E624F" w:rsidP="0078355B">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2E624F" w:rsidRPr="005E496C" w:rsidRDefault="002E624F" w:rsidP="002E624F">
      <w:pPr>
        <w:widowControl w:val="0"/>
        <w:rPr>
          <w:b/>
          <w:bCs/>
          <w:sz w:val="18"/>
          <w:szCs w:val="18"/>
          <w:lang w:eastAsia="zh-CN"/>
        </w:rPr>
      </w:pP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2E624F" w:rsidRPr="006210B7" w:rsidRDefault="002E624F" w:rsidP="002E624F">
      <w:pPr>
        <w:pStyle w:val="10"/>
        <w:spacing w:before="240" w:after="120"/>
        <w:ind w:left="3000"/>
      </w:pPr>
      <w:r w:rsidRPr="006210B7">
        <w:t>Acknowledgements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2E624F" w:rsidRPr="000F62CE" w:rsidRDefault="002E624F" w:rsidP="002E624F">
      <w:pPr>
        <w:pStyle w:val="10"/>
        <w:spacing w:before="240" w:after="120"/>
        <w:ind w:left="3000"/>
      </w:pPr>
      <w:r w:rsidRPr="000F62CE">
        <w:t>References</w:t>
      </w:r>
    </w:p>
    <w:p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t>F</w:t>
      </w:r>
      <w:r w:rsidRPr="002E624F">
        <w:rPr>
          <w:rFonts w:ascii="Minion Pro Capt" w:hAnsi="Minion Pro Capt"/>
          <w:lang w:eastAsia="zh-CN"/>
        </w:rPr>
        <w:t xml:space="preserve">ollow the author-date method of in-text citation. This means that the author’s last </w:t>
      </w:r>
      <w:r w:rsidRPr="002E624F">
        <w:rPr>
          <w:rFonts w:ascii="Minion Pro Capt" w:hAnsi="Minion Pro Capt"/>
          <w:lang w:eastAsia="zh-CN"/>
        </w:rPr>
        <w:lastRenderedPageBreak/>
        <w:t xml:space="preserve">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w:t>
      </w:r>
      <w:r w:rsidRPr="002E624F">
        <w:rPr>
          <w:rFonts w:ascii="Minion Pro Capt" w:hAnsi="Minion Pro Capt"/>
          <w:lang w:eastAsia="zh-CN"/>
        </w:rPr>
        <w:t>m</w:t>
      </w:r>
      <w:r w:rsidRPr="002E624F">
        <w:rPr>
          <w:rFonts w:ascii="Minion Pro Capt" w:hAnsi="Minion Pro Capt"/>
          <w:lang w:eastAsia="zh-CN"/>
        </w:rPr>
        <w:t>bastiani, 2007), and a complete reference should appear in the reference list at the end of the paper.</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rsidR="002E624F" w:rsidRPr="002E624F" w:rsidRDefault="002E624F" w:rsidP="002E624F">
      <w:pPr>
        <w:widowControl w:val="0"/>
        <w:adjustRightInd w:val="0"/>
        <w:snapToGrid w:val="0"/>
        <w:spacing w:line="300" w:lineRule="exact"/>
        <w:ind w:leftChars="1500" w:left="3000"/>
        <w:rPr>
          <w:rFonts w:ascii="Minion Pro Capt" w:hAnsi="Minion Pro Capt"/>
          <w:b/>
          <w:bCs/>
          <w:lang w:eastAsia="zh-CN"/>
        </w:rPr>
      </w:pPr>
      <w:r w:rsidRPr="002E624F">
        <w:rPr>
          <w:rFonts w:ascii="Minion Pro Capt" w:hAnsi="Minion Pro Capt"/>
          <w:b/>
          <w:bCs/>
          <w:lang w:eastAsia="zh-CN"/>
        </w:rPr>
        <w:t>Basic Rules</w:t>
      </w:r>
    </w:p>
    <w:p w:rsidR="002E624F" w:rsidRPr="002E624F" w:rsidRDefault="002E624F" w:rsidP="002E624F">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smartTag w:uri="urn:schemas-microsoft-com:office:smarttags" w:element="chmetcnv">
        <w:smartTagPr>
          <w:attr w:name="UnitName" w:val="cm"/>
          <w:attr w:name="SourceValue" w:val=".3"/>
          <w:attr w:name="HasSpace" w:val="True"/>
          <w:attr w:name="Negative" w:val="False"/>
          <w:attr w:name="NumberType" w:val="1"/>
          <w:attr w:name="TCSC" w:val="0"/>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rsidR="002E624F" w:rsidRPr="002E624F" w:rsidRDefault="002E624F" w:rsidP="002E624F">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rsidR="002E624F" w:rsidRPr="002E624F" w:rsidRDefault="002E624F" w:rsidP="002E624F">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rsidR="002E624F" w:rsidRPr="002E624F" w:rsidRDefault="002E624F" w:rsidP="002E624F">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rsidR="002E624F" w:rsidRPr="002E624F" w:rsidRDefault="002E624F" w:rsidP="002E624F">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When referring to any work that is NOT a journal, such as a book, article, or Web page, capitalize only the first letter of the first word of a title and subtitle, the first word after a colon or a dash in the title, and proper nouns. Do not capitalize the first letter of the second word in a hyphenated compound word.</w:t>
      </w:r>
    </w:p>
    <w:p w:rsidR="002E624F" w:rsidRPr="002E624F" w:rsidRDefault="002E624F" w:rsidP="002E624F">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rsidR="002E624F" w:rsidRPr="002E624F" w:rsidRDefault="002E624F" w:rsidP="002E624F">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2E624F">
        <w:rPr>
          <w:rFonts w:ascii="Minion Pro Capt" w:hAnsi="Minion Pro Capt"/>
          <w:lang w:eastAsia="zh-CN"/>
        </w:rPr>
        <w:t>Gusnard</w:t>
      </w:r>
      <w:r w:rsidRPr="002E624F">
        <w:rPr>
          <w:rFonts w:ascii="Minion Pro Capt" w:hAnsi="Minion Pro Capt" w:hint="eastAsia"/>
          <w:lang w:eastAsia="zh-CN"/>
        </w:rPr>
        <w:t xml:space="preserve">, </w:t>
      </w:r>
      <w:r w:rsidRPr="002E624F">
        <w:rPr>
          <w:rFonts w:ascii="Minion Pro Capt" w:hAnsi="Minion Pro Capt"/>
          <w:lang w:eastAsia="zh-CN"/>
        </w:rPr>
        <w:t>Akbudak</w:t>
      </w:r>
      <w:r w:rsidRPr="002E624F">
        <w:rPr>
          <w:rFonts w:ascii="Minion Pro Capt" w:hAnsi="Minion Pro Capt" w:hint="eastAsia"/>
          <w:lang w:eastAsia="zh-CN"/>
        </w:rPr>
        <w:t xml:space="preserve">, </w:t>
      </w:r>
      <w:r w:rsidRPr="002E624F">
        <w:rPr>
          <w:rFonts w:ascii="Minion Pro Capt" w:hAnsi="Minion Pro Capt"/>
          <w:lang w:eastAsia="zh-CN"/>
        </w:rPr>
        <w:t>Shulman</w:t>
      </w:r>
      <w:r w:rsidRPr="002E624F">
        <w:rPr>
          <w:rFonts w:ascii="Minion Pro Capt" w:hAnsi="Minion Pro Capt" w:hint="eastAsia"/>
          <w:lang w:eastAsia="zh-CN"/>
        </w:rPr>
        <w:t xml:space="preserve">, &amp; </w:t>
      </w:r>
      <w:r w:rsidRPr="002E624F">
        <w:rPr>
          <w:rFonts w:ascii="Minion Pro Capt" w:hAnsi="Minion Pro Capt"/>
          <w:lang w:eastAsia="zh-CN"/>
        </w:rPr>
        <w:t>Raichle</w:t>
      </w:r>
      <w:r w:rsidRPr="002E624F">
        <w:rPr>
          <w:rFonts w:ascii="Minion Pro Capt" w:hAnsi="Minion Pro Capt" w:hint="eastAsia"/>
          <w:lang w:eastAsia="zh-CN"/>
        </w:rPr>
        <w:t xml:space="preserve">, 2001; </w:t>
      </w:r>
      <w:r w:rsidRPr="002E624F">
        <w:rPr>
          <w:rFonts w:ascii="Minion Pro Capt" w:hAnsi="Minion Pro Capt"/>
          <w:lang w:eastAsia="zh-CN"/>
        </w:rPr>
        <w:t>Schnase</w:t>
      </w:r>
      <w:r w:rsidRPr="002E624F">
        <w:rPr>
          <w:rFonts w:ascii="Minion Pro Capt" w:hAnsi="Minion Pro Capt" w:hint="eastAsia"/>
          <w:lang w:eastAsia="zh-CN"/>
        </w:rPr>
        <w:t xml:space="preserve"> &amp; </w:t>
      </w:r>
      <w:r w:rsidRPr="002E624F">
        <w:rPr>
          <w:rFonts w:ascii="Minion Pro Capt" w:hAnsi="Minion Pro Capt"/>
          <w:lang w:eastAsia="zh-CN"/>
        </w:rPr>
        <w:t>Cunnius</w:t>
      </w:r>
      <w:r w:rsidRPr="002E624F">
        <w:rPr>
          <w:rFonts w:ascii="Minion Pro Capt" w:hAnsi="Minion Pro Capt" w:hint="eastAsia"/>
          <w:lang w:eastAsia="zh-CN"/>
        </w:rPr>
        <w:t>, 1995) are for co</w:t>
      </w:r>
      <w:r w:rsidRPr="002E624F">
        <w:rPr>
          <w:rFonts w:ascii="Minion Pro Capt" w:hAnsi="Minion Pro Capt" w:hint="eastAsia"/>
          <w:lang w:eastAsia="zh-CN"/>
        </w:rPr>
        <w:t>n</w:t>
      </w:r>
      <w:r w:rsidRPr="002E624F">
        <w:rPr>
          <w:rFonts w:ascii="Minion Pro Capt" w:hAnsi="Minion Pro Capt" w:hint="eastAsia"/>
          <w:lang w:eastAsia="zh-CN"/>
        </w:rPr>
        <w:t>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2E624F">
        <w:rPr>
          <w:rFonts w:ascii="Minion Pro Capt" w:hAnsi="Minion Pro Capt"/>
          <w:lang w:eastAsia="zh-CN"/>
        </w:rPr>
        <w:t>Cohn &amp; Geske</w:t>
      </w:r>
      <w:r w:rsidRPr="002E624F">
        <w:rPr>
          <w:rFonts w:ascii="Minion Pro Capt" w:hAnsi="Minion Pro Capt" w:hint="eastAsia"/>
          <w:lang w:eastAsia="zh-CN"/>
        </w:rPr>
        <w:t xml:space="preserve">, </w:t>
      </w:r>
      <w:r w:rsidRPr="002E624F">
        <w:rPr>
          <w:rFonts w:ascii="Minion Pro Capt" w:hAnsi="Minion Pro Capt"/>
          <w:lang w:eastAsia="zh-CN"/>
        </w:rPr>
        <w:t>1990</w:t>
      </w:r>
      <w:r w:rsidRPr="002E624F">
        <w:rPr>
          <w:rFonts w:ascii="Minion Pro Capt" w:hAnsi="Minion Pro Capt" w:hint="eastAsia"/>
          <w:lang w:eastAsia="zh-CN"/>
        </w:rPr>
        <w:t xml:space="preserve">; </w:t>
      </w:r>
      <w:r w:rsidRPr="002E624F">
        <w:rPr>
          <w:rFonts w:ascii="Minion Pro Capt" w:hAnsi="Minion Pro Capt"/>
          <w:lang w:eastAsia="zh-CN"/>
        </w:rPr>
        <w:t>Lieberman</w:t>
      </w:r>
      <w:r w:rsidRPr="002E624F">
        <w:rPr>
          <w:rFonts w:ascii="Minion Pro Capt" w:hAnsi="Minion Pro Capt" w:hint="eastAsia"/>
          <w:lang w:eastAsia="zh-CN"/>
        </w:rPr>
        <w:t xml:space="preserve"> </w:t>
      </w:r>
      <w:r w:rsidRPr="002E624F">
        <w:rPr>
          <w:rFonts w:ascii="Minion Pro Capt" w:hAnsi="Minion Pro Capt"/>
          <w:lang w:eastAsia="zh-CN"/>
        </w:rPr>
        <w:t>&amp; Amaya-Jackson, 2005</w:t>
      </w:r>
      <w:r w:rsidRPr="002E624F">
        <w:rPr>
          <w:rFonts w:ascii="Minion Pro Capt" w:hAnsi="Minion Pro Capt" w:hint="eastAsia"/>
          <w:lang w:eastAsia="zh-CN"/>
        </w:rPr>
        <w:t>) are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2E624F">
        <w:rPr>
          <w:rFonts w:ascii="Minion Pro Capt" w:hAnsi="Minion Pro Capt"/>
          <w:lang w:eastAsia="zh-CN"/>
        </w:rPr>
        <w:t>CHI Conference</w:t>
      </w:r>
      <w:r w:rsidRPr="002E624F">
        <w:rPr>
          <w:rFonts w:ascii="Minion Pro Capt" w:hAnsi="Minion Pro Capt" w:hint="eastAsia"/>
          <w:lang w:eastAsia="zh-CN"/>
        </w:rPr>
        <w:t>,</w:t>
      </w:r>
      <w:r w:rsidRPr="002E624F">
        <w:rPr>
          <w:rFonts w:ascii="Minion Pro Capt" w:hAnsi="Minion Pro Capt"/>
          <w:lang w:eastAsia="zh-CN"/>
        </w:rPr>
        <w:t xml:space="preserve"> 2009</w:t>
      </w:r>
      <w:r w:rsidRPr="002E624F">
        <w:rPr>
          <w:rFonts w:ascii="Minion Pro Capt" w:hAnsi="Minion Pro Capt" w:hint="eastAsia"/>
          <w:lang w:eastAsia="zh-CN"/>
        </w:rPr>
        <w:t>) is for an article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rsid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Please completely normalize your references as the following format. Please register your email at</w:t>
      </w:r>
      <w:r>
        <w:rPr>
          <w:rFonts w:ascii="Minion Pro Capt" w:hAnsi="Minion Pro Capt" w:hint="eastAsia"/>
          <w:lang w:eastAsia="zh-CN"/>
        </w:rPr>
        <w:t xml:space="preserve"> </w:t>
      </w:r>
      <w:hyperlink r:id="rId17" w:history="1">
        <w:r w:rsidRPr="002E624F">
          <w:rPr>
            <w:rStyle w:val="a3"/>
            <w:rFonts w:ascii="Minion Pro Capt" w:hAnsi="Minion Pro Capt"/>
            <w:lang w:eastAsia="zh-CN"/>
          </w:rPr>
          <w:t>http://www.crossref.org/requestaccount/</w:t>
        </w:r>
      </w:hyperlink>
      <w:r w:rsidRPr="002E624F">
        <w:rPr>
          <w:rFonts w:ascii="Minion Pro Capt" w:hAnsi="Minion Pro Capt" w:hint="eastAsia"/>
          <w:lang w:eastAsia="zh-CN"/>
        </w:rPr>
        <w:t xml:space="preserve"> and </w:t>
      </w:r>
      <w:r w:rsidRPr="002E624F">
        <w:rPr>
          <w:rFonts w:ascii="Minion Pro Capt" w:hAnsi="Minion Pro Capt"/>
          <w:lang w:eastAsia="zh-CN"/>
        </w:rPr>
        <w:t>retrieve Digital Object Ide</w:t>
      </w:r>
      <w:r w:rsidRPr="002E624F">
        <w:rPr>
          <w:rFonts w:ascii="Minion Pro Capt" w:hAnsi="Minion Pro Capt"/>
          <w:lang w:eastAsia="zh-CN"/>
        </w:rPr>
        <w:t>n</w:t>
      </w:r>
      <w:r w:rsidRPr="002E624F">
        <w:rPr>
          <w:rFonts w:ascii="Minion Pro Capt" w:hAnsi="Minion Pro Capt"/>
          <w:lang w:eastAsia="zh-CN"/>
        </w:rPr>
        <w:t xml:space="preserve">tifiers (DOIs) for journal articles, books, and chapters by simply cutting and pasting the reference list </w:t>
      </w:r>
      <w:r w:rsidRPr="002E624F">
        <w:rPr>
          <w:rFonts w:ascii="Minion Pro Capt" w:hAnsi="Minion Pro Capt" w:hint="eastAsia"/>
          <w:lang w:eastAsia="zh-CN"/>
        </w:rPr>
        <w:t>at</w:t>
      </w:r>
      <w:r>
        <w:rPr>
          <w:rFonts w:ascii="Minion Pro Capt" w:hAnsi="Minion Pro Capt" w:hint="eastAsia"/>
          <w:lang w:eastAsia="zh-CN"/>
        </w:rPr>
        <w:t xml:space="preserve"> </w:t>
      </w:r>
      <w:hyperlink r:id="rId18" w:history="1">
        <w:r w:rsidRPr="002E624F">
          <w:rPr>
            <w:rStyle w:val="a3"/>
            <w:rFonts w:ascii="Minion Pro Capt" w:hAnsi="Minion Pro Capt"/>
            <w:lang w:eastAsia="zh-CN"/>
          </w:rPr>
          <w:t>http://www.crossref.org/SimpleTextQuery/</w:t>
        </w:r>
      </w:hyperlink>
      <w:r w:rsidRPr="002E624F">
        <w:rPr>
          <w:rFonts w:ascii="Minion Pro Capt" w:hAnsi="Minion Pro Capt" w:hint="eastAsia"/>
          <w:lang w:eastAsia="zh-CN"/>
        </w:rPr>
        <w:t xml:space="preserve">. </w:t>
      </w:r>
      <w:r w:rsidRPr="002E624F">
        <w:rPr>
          <w:rFonts w:ascii="Minion Pro Capt" w:hAnsi="Minion Pro Capt"/>
          <w:lang w:eastAsia="zh-CN"/>
        </w:rPr>
        <w:t xml:space="preserve">Preserve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rsidR="006B1FBF" w:rsidRPr="00BE1D6D" w:rsidRDefault="006B1FBF" w:rsidP="00CF35EF">
      <w:pPr>
        <w:widowControl w:val="0"/>
        <w:overflowPunct w:val="0"/>
        <w:adjustRightInd w:val="0"/>
        <w:snapToGrid w:val="0"/>
        <w:spacing w:line="300" w:lineRule="exact"/>
        <w:ind w:leftChars="1500" w:left="3000"/>
        <w:rPr>
          <w:rFonts w:ascii="Minion Pro Capt" w:hAnsi="Minion Pro Capt"/>
          <w:lang w:eastAsia="zh-CN"/>
        </w:rPr>
      </w:pPr>
    </w:p>
    <w:p w:rsidR="002E624F" w:rsidRPr="002E624F" w:rsidRDefault="002E624F" w:rsidP="0078355B">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t>
      </w:r>
      <w:r w:rsidRPr="002E624F">
        <w:rPr>
          <w:rFonts w:ascii="Minion Pro Capt" w:hAnsi="Minion Pro Capt"/>
          <w:color w:val="000000"/>
          <w:sz w:val="18"/>
          <w:szCs w:val="18"/>
        </w:rPr>
        <w:t>w</w:t>
      </w:r>
      <w:r w:rsidRPr="002E624F">
        <w:rPr>
          <w:rFonts w:ascii="Minion Pro Capt" w:hAnsi="Minion Pro Capt"/>
          <w:color w:val="000000"/>
          <w:sz w:val="18"/>
          <w:szCs w:val="18"/>
        </w:rPr>
        <w:t>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rsidR="002E624F" w:rsidRPr="002E624F" w:rsidRDefault="002E624F" w:rsidP="0078355B">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lastRenderedPageBreak/>
        <w:t xml:space="preserve">CHI Conference (2009). Guide to a Successful HCI Archive Submission. </w:t>
      </w:r>
      <w:r w:rsidRPr="002E624F">
        <w:rPr>
          <w:rFonts w:ascii="Minion Pro Capt" w:hAnsi="Minion Pro Capt" w:hint="eastAsia"/>
          <w:color w:val="000000"/>
          <w:sz w:val="18"/>
          <w:szCs w:val="18"/>
        </w:rPr>
        <w:br/>
      </w:r>
      <w:hyperlink r:id="rId20" w:history="1">
        <w:r w:rsidRPr="002E624F">
          <w:rPr>
            <w:rStyle w:val="a3"/>
            <w:rFonts w:ascii="Minion Pro Capt" w:hAnsi="Minion Pro Capt"/>
            <w:sz w:val="18"/>
            <w:szCs w:val="18"/>
          </w:rPr>
          <w:t>http://www.chi2009.org/Authors/Guides/ArchiveGuide.html</w:t>
        </w:r>
      </w:hyperlink>
      <w:r w:rsidRPr="002E624F">
        <w:rPr>
          <w:rFonts w:ascii="Minion Pro Capt" w:hAnsi="Minion Pro Capt" w:hint="eastAsia"/>
          <w:color w:val="000000"/>
          <w:sz w:val="18"/>
          <w:szCs w:val="18"/>
        </w:rPr>
        <w:t xml:space="preserve"> </w:t>
      </w:r>
    </w:p>
    <w:p w:rsidR="002E624F" w:rsidRPr="002E624F" w:rsidRDefault="002E624F" w:rsidP="0078355B">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Cohn, E., &amp; Geske</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T. (1990). Ch. 7: Production &amp; Cost Functions in Education. In</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The Econo</w:t>
      </w:r>
      <w:r w:rsidRPr="002E624F">
        <w:rPr>
          <w:rFonts w:ascii="Minion Pro Capt" w:hAnsi="Minion Pro Capt"/>
          <w:i/>
          <w:iCs/>
          <w:color w:val="000000"/>
          <w:sz w:val="18"/>
          <w:szCs w:val="18"/>
        </w:rPr>
        <w:t>m</w:t>
      </w:r>
      <w:r w:rsidRPr="002E624F">
        <w:rPr>
          <w:rFonts w:ascii="Minion Pro Capt" w:hAnsi="Minion Pro Capt"/>
          <w:i/>
          <w:iCs/>
          <w:color w:val="000000"/>
          <w:sz w:val="18"/>
          <w:szCs w:val="18"/>
        </w:rPr>
        <w:t xml:space="preserve">ics of Education </w:t>
      </w:r>
      <w:r w:rsidRPr="002E624F">
        <w:rPr>
          <w:rFonts w:ascii="Minion Pro Capt" w:hAnsi="Minion Pro Capt"/>
          <w:color w:val="000000"/>
          <w:sz w:val="18"/>
          <w:szCs w:val="18"/>
        </w:rPr>
        <w:t>(pp. 159-210). New York: The Free Press.</w:t>
      </w:r>
    </w:p>
    <w:p w:rsidR="002E624F" w:rsidRPr="002E624F" w:rsidRDefault="002E624F" w:rsidP="0078355B">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rsidR="002E624F" w:rsidRPr="002E624F" w:rsidRDefault="002E624F" w:rsidP="0078355B">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t xml:space="preserve">Giambastiani, B. M. S. (2007). </w:t>
      </w:r>
      <w:r w:rsidRPr="002E624F">
        <w:rPr>
          <w:rFonts w:ascii="Minion Pro Capt" w:hAnsi="Minion Pro Capt"/>
          <w:i/>
          <w:iCs/>
          <w:color w:val="000000"/>
          <w:sz w:val="18"/>
          <w:szCs w:val="18"/>
          <w:lang w:val="es-ES_tradnl"/>
        </w:rPr>
        <w:t>Evoluzione Idrologica ed Idrogeologica della Pineta di San Vitale (Ravenna)</w:t>
      </w:r>
      <w:r w:rsidRPr="002E624F">
        <w:rPr>
          <w:rFonts w:ascii="Minion Pro Capt" w:hAnsi="Minion Pro Capt"/>
          <w:color w:val="000000"/>
          <w:sz w:val="18"/>
          <w:szCs w:val="18"/>
          <w:lang w:val="es-ES_tradnl"/>
        </w:rPr>
        <w:t>. Ph.D. Thesis, Bolo</w:t>
      </w:r>
      <w:r w:rsidRPr="002E624F">
        <w:rPr>
          <w:rFonts w:ascii="Minion Pro Capt" w:hAnsi="Minion Pro Capt"/>
          <w:color w:val="000000"/>
          <w:sz w:val="18"/>
          <w:szCs w:val="18"/>
        </w:rPr>
        <w:t>gna: Bologna University.</w:t>
      </w:r>
    </w:p>
    <w:p w:rsidR="002E624F" w:rsidRPr="002E624F" w:rsidRDefault="002E624F" w:rsidP="0078355B">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Proceedings of the SIGCHI Conference on Human Factors in Computing Systems: Empowe</w:t>
      </w:r>
      <w:r w:rsidRPr="002E624F">
        <w:rPr>
          <w:rFonts w:ascii="Minion Pro Capt" w:hAnsi="Minion Pro Capt"/>
          <w:i/>
          <w:iCs/>
          <w:color w:val="000000"/>
          <w:sz w:val="18"/>
          <w:szCs w:val="18"/>
        </w:rPr>
        <w:t>r</w:t>
      </w:r>
      <w:r w:rsidRPr="002E624F">
        <w:rPr>
          <w:rFonts w:ascii="Minion Pro Capt" w:hAnsi="Minion Pro Capt"/>
          <w:i/>
          <w:iCs/>
          <w:color w:val="000000"/>
          <w:sz w:val="18"/>
          <w:szCs w:val="18"/>
        </w:rPr>
        <w:t xml:space="preserve">ing People </w:t>
      </w:r>
      <w:r w:rsidRPr="002E624F">
        <w:rPr>
          <w:rFonts w:ascii="Minion Pro Capt" w:hAnsi="Minion Pro Capt"/>
          <w:color w:val="000000"/>
          <w:sz w:val="18"/>
          <w:szCs w:val="18"/>
        </w:rPr>
        <w:t>(pp. 261-268). New York: ACM Press.</w:t>
      </w:r>
    </w:p>
    <w:p w:rsidR="002E624F" w:rsidRPr="002E624F" w:rsidRDefault="002E624F" w:rsidP="0078355B">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Gusnard, D. A., Akbudak, E., Shulman, G. L., &amp; Raichle, M. E. (2001). Medial Prefrontal Cortex and Self-Referential Mental Activity: Relation to a Default Mode of Brain Function. </w:t>
      </w:r>
      <w:r w:rsidRPr="002E624F">
        <w:rPr>
          <w:rFonts w:ascii="Minion Pro Capt" w:hAnsi="Minion Pro Capt"/>
          <w:i/>
          <w:iCs/>
          <w:color w:val="000000"/>
          <w:sz w:val="18"/>
          <w:szCs w:val="18"/>
        </w:rPr>
        <w:t>Procee</w:t>
      </w:r>
      <w:r w:rsidRPr="002E624F">
        <w:rPr>
          <w:rFonts w:ascii="Minion Pro Capt" w:hAnsi="Minion Pro Capt"/>
          <w:i/>
          <w:iCs/>
          <w:color w:val="000000"/>
          <w:sz w:val="18"/>
          <w:szCs w:val="18"/>
        </w:rPr>
        <w:t>d</w:t>
      </w:r>
      <w:r w:rsidRPr="002E624F">
        <w:rPr>
          <w:rFonts w:ascii="Minion Pro Capt" w:hAnsi="Minion Pro Capt"/>
          <w:i/>
          <w:iCs/>
          <w:color w:val="000000"/>
          <w:sz w:val="18"/>
          <w:szCs w:val="18"/>
        </w:rPr>
        <w:t>ings of the National Academy of Sciences</w:t>
      </w:r>
      <w:r w:rsidRPr="002E624F">
        <w:rPr>
          <w:rFonts w:ascii="Minion Pro Capt" w:hAnsi="Minion Pro Capt" w:hint="eastAsia"/>
          <w:i/>
          <w:iCs/>
          <w:color w:val="000000"/>
          <w:sz w:val="18"/>
          <w:szCs w:val="18"/>
        </w:rPr>
        <w:t xml:space="preserve"> of the</w:t>
      </w:r>
      <w:r w:rsidRPr="002E624F">
        <w:rPr>
          <w:rFonts w:ascii="Minion Pro Capt" w:hAnsi="Minion Pro Capt"/>
          <w:i/>
          <w:iCs/>
          <w:color w:val="000000"/>
          <w:sz w:val="18"/>
          <w:szCs w:val="18"/>
        </w:rPr>
        <w:t xml:space="preserve"> U</w:t>
      </w:r>
      <w:r w:rsidRPr="002E624F">
        <w:rPr>
          <w:rFonts w:ascii="Minion Pro Capt" w:hAnsi="Minion Pro Capt" w:hint="eastAsia"/>
          <w:i/>
          <w:iCs/>
          <w:color w:val="000000"/>
          <w:sz w:val="18"/>
          <w:szCs w:val="18"/>
        </w:rPr>
        <w:t xml:space="preserve">nited </w:t>
      </w:r>
      <w:r w:rsidRPr="002E624F">
        <w:rPr>
          <w:rFonts w:ascii="Minion Pro Capt" w:hAnsi="Minion Pro Capt"/>
          <w:i/>
          <w:iCs/>
          <w:color w:val="000000"/>
          <w:sz w:val="18"/>
          <w:szCs w:val="18"/>
        </w:rPr>
        <w:t>S</w:t>
      </w:r>
      <w:r w:rsidRPr="002E624F">
        <w:rPr>
          <w:rFonts w:ascii="Minion Pro Capt" w:hAnsi="Minion Pro Capt" w:hint="eastAsia"/>
          <w:i/>
          <w:iCs/>
          <w:color w:val="000000"/>
          <w:sz w:val="18"/>
          <w:szCs w:val="18"/>
        </w:rPr>
        <w:t xml:space="preserve">tates of </w:t>
      </w:r>
      <w:r w:rsidRPr="002E624F">
        <w:rPr>
          <w:rFonts w:ascii="Minion Pro Capt" w:hAnsi="Minion Pro Capt"/>
          <w:i/>
          <w:iCs/>
          <w:color w:val="000000"/>
          <w:sz w:val="18"/>
          <w:szCs w:val="18"/>
        </w:rPr>
        <w:t>A</w:t>
      </w:r>
      <w:r w:rsidRPr="002E624F">
        <w:rPr>
          <w:rFonts w:ascii="Minion Pro Capt" w:hAnsi="Minion Pro Capt" w:hint="eastAsia"/>
          <w:i/>
          <w:iCs/>
          <w:color w:val="000000"/>
          <w:sz w:val="18"/>
          <w:szCs w:val="18"/>
        </w:rPr>
        <w:t>merica</w:t>
      </w:r>
      <w:r w:rsidRPr="002E624F">
        <w:rPr>
          <w:rFonts w:ascii="Minion Pro Capt" w:hAnsi="Minion Pro Capt"/>
          <w:i/>
          <w:iCs/>
          <w:color w:val="000000"/>
          <w:sz w:val="18"/>
          <w:szCs w:val="18"/>
        </w:rPr>
        <w:t>, 98</w:t>
      </w:r>
      <w:r w:rsidRPr="002E624F">
        <w:rPr>
          <w:rFonts w:ascii="Minion Pro Capt" w:hAnsi="Minion Pro Capt" w:hint="eastAsia"/>
          <w:i/>
          <w:iCs/>
          <w:color w:val="000000"/>
          <w:sz w:val="18"/>
          <w:szCs w:val="18"/>
        </w:rPr>
        <w:t>,</w:t>
      </w:r>
      <w:r w:rsidRPr="002E624F">
        <w:rPr>
          <w:rFonts w:ascii="Minion Pro Capt" w:hAnsi="Minion Pro Capt"/>
          <w:i/>
          <w:iCs/>
          <w:color w:val="000000"/>
          <w:sz w:val="18"/>
          <w:szCs w:val="18"/>
        </w:rPr>
        <w:t xml:space="preserve"> </w:t>
      </w:r>
      <w:r w:rsidRPr="002E624F">
        <w:rPr>
          <w:rFonts w:ascii="Minion Pro Capt" w:hAnsi="Minion Pro Capt"/>
          <w:color w:val="000000"/>
          <w:sz w:val="18"/>
          <w:szCs w:val="18"/>
        </w:rPr>
        <w:t>4259-4264.</w:t>
      </w:r>
    </w:p>
    <w:p w:rsidR="002E624F" w:rsidRPr="002E624F" w:rsidRDefault="002E624F" w:rsidP="0078355B">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Chicago, IL: University of Chicago Press.</w:t>
      </w:r>
    </w:p>
    <w:p w:rsidR="002E624F" w:rsidRPr="002E624F" w:rsidRDefault="002E624F" w:rsidP="0078355B">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Lieberman, A. F.</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Amaya-Jackson, L. (2005). Reciprocal Influences of Attachment and Trauma: Using a Dual Lens in the Assessment and Treatment in Infants, Toddlers, and Preschoolers. In L. Berlin, Y. Ziv, L. Amaya-Jackson and M. T. Greenberg (Eds.), </w:t>
      </w:r>
      <w:r w:rsidRPr="002E624F">
        <w:rPr>
          <w:rFonts w:ascii="Minion Pro Capt" w:hAnsi="Minion Pro Capt"/>
          <w:i/>
          <w:iCs/>
          <w:color w:val="000000"/>
          <w:sz w:val="18"/>
          <w:szCs w:val="18"/>
        </w:rPr>
        <w:t xml:space="preserve">Enhancing Early Attachments: Theory, Research, Intervention, and Policy </w:t>
      </w:r>
      <w:r w:rsidRPr="002E624F">
        <w:rPr>
          <w:rFonts w:ascii="Minion Pro Capt" w:hAnsi="Minion Pro Capt"/>
          <w:iCs/>
          <w:color w:val="000000"/>
          <w:sz w:val="18"/>
          <w:szCs w:val="18"/>
        </w:rPr>
        <w:t>(</w:t>
      </w:r>
      <w:r w:rsidRPr="002E624F">
        <w:rPr>
          <w:rFonts w:ascii="Minion Pro Capt" w:hAnsi="Minion Pro Capt"/>
          <w:color w:val="000000"/>
          <w:sz w:val="18"/>
          <w:szCs w:val="18"/>
        </w:rPr>
        <w:t>pp. 120-126)</w:t>
      </w:r>
      <w:r w:rsidRPr="002E624F">
        <w:rPr>
          <w:rFonts w:ascii="Minion Pro Capt" w:hAnsi="Minion Pro Capt"/>
          <w:i/>
          <w:iCs/>
          <w:color w:val="000000"/>
          <w:sz w:val="18"/>
          <w:szCs w:val="18"/>
        </w:rPr>
        <w:t xml:space="preserve">. </w:t>
      </w:r>
      <w:r w:rsidRPr="002E624F">
        <w:rPr>
          <w:rFonts w:ascii="Minion Pro Capt" w:hAnsi="Minion Pro Capt"/>
          <w:color w:val="000000"/>
          <w:sz w:val="18"/>
          <w:szCs w:val="18"/>
        </w:rPr>
        <w:t>New York: Guilford Press.</w:t>
      </w:r>
    </w:p>
    <w:p w:rsidR="002E624F" w:rsidRPr="002E624F" w:rsidRDefault="002E624F" w:rsidP="0078355B">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w:t>
      </w:r>
      <w:r w:rsidRPr="002E624F">
        <w:rPr>
          <w:rFonts w:ascii="Minion Pro Capt" w:hAnsi="Minion Pro Capt"/>
          <w:i/>
          <w:iCs/>
          <w:color w:val="000000"/>
          <w:sz w:val="18"/>
          <w:szCs w:val="18"/>
        </w:rPr>
        <w:t>n</w:t>
      </w:r>
      <w:r w:rsidRPr="002E624F">
        <w:rPr>
          <w:rFonts w:ascii="Minion Pro Capt" w:hAnsi="Minion Pro Capt"/>
          <w:i/>
          <w:iCs/>
          <w:color w:val="000000"/>
          <w:sz w:val="18"/>
          <w:szCs w:val="18"/>
        </w:rPr>
        <w:t>mental Literacy Assessment Instrument</w:t>
      </w:r>
      <w:r w:rsidRPr="002E624F">
        <w:rPr>
          <w:rFonts w:ascii="Minion Pro Capt" w:hAnsi="Minion Pro Capt"/>
          <w:color w:val="000000"/>
          <w:sz w:val="18"/>
          <w:szCs w:val="18"/>
        </w:rPr>
        <w:t>. Cincinnati, O</w:t>
      </w:r>
      <w:r w:rsidRPr="002E624F">
        <w:rPr>
          <w:rFonts w:ascii="Minion Pro Capt" w:hAnsi="Minion Pro Capt" w:hint="eastAsia"/>
          <w:color w:val="000000"/>
          <w:sz w:val="18"/>
          <w:szCs w:val="18"/>
        </w:rPr>
        <w:t>H</w:t>
      </w:r>
      <w:r w:rsidRPr="002E624F">
        <w:rPr>
          <w:rFonts w:ascii="Minion Pro Capt" w:hAnsi="Minion Pro Capt"/>
          <w:color w:val="000000"/>
          <w:sz w:val="18"/>
          <w:szCs w:val="18"/>
        </w:rPr>
        <w:t>: Office of Research and Development, US Environmental Protection Agency.</w:t>
      </w:r>
    </w:p>
    <w:p w:rsidR="002E624F" w:rsidRPr="002E624F" w:rsidRDefault="002E624F" w:rsidP="0078355B">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Schnase, J. L., &amp; Cunnius, E. L. (Eds.). (1995). </w:t>
      </w:r>
      <w:r w:rsidRPr="002E624F">
        <w:rPr>
          <w:rFonts w:ascii="Minion Pro Capt" w:hAnsi="Minion Pro Capt"/>
          <w:i/>
          <w:iCs/>
          <w:color w:val="000000"/>
          <w:sz w:val="18"/>
          <w:szCs w:val="18"/>
        </w:rPr>
        <w:t>Proceedings from CSCL</w:t>
      </w:r>
      <w:r w:rsidRPr="002E624F">
        <w:rPr>
          <w:rFonts w:ascii="Minion Pro Capt" w:hAnsi="Minion Pro Capt"/>
          <w:i/>
          <w:color w:val="000000"/>
          <w:sz w:val="18"/>
          <w:szCs w:val="18"/>
        </w:rPr>
        <w:t>’95:</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The First International Conference on Computer Support for Collaborative Learning</w:t>
      </w:r>
      <w:r w:rsidRPr="002E624F">
        <w:rPr>
          <w:rFonts w:ascii="Minion Pro Capt" w:hAnsi="Minion Pro Capt"/>
          <w:color w:val="000000"/>
          <w:sz w:val="18"/>
          <w:szCs w:val="18"/>
        </w:rPr>
        <w:t>. Mahwah, NJ: Erlbaum.</w:t>
      </w:r>
    </w:p>
    <w:p w:rsidR="004E28DA" w:rsidRPr="002657FB" w:rsidRDefault="002E624F" w:rsidP="0078355B">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Wright</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O</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w:t>
      </w:r>
      <w:r w:rsidRPr="002E624F">
        <w:rPr>
          <w:rFonts w:ascii="Minion Pro Capt" w:hAnsi="Minion Pro Capt" w:hint="eastAsia"/>
          <w:color w:val="000000"/>
          <w:sz w:val="18"/>
          <w:szCs w:val="18"/>
        </w:rPr>
        <w:t>&amp;</w:t>
      </w:r>
      <w:r w:rsidRPr="002E624F">
        <w:rPr>
          <w:rFonts w:ascii="Minion Pro Capt" w:hAnsi="Minion Pro Capt"/>
          <w:color w:val="000000"/>
          <w:sz w:val="18"/>
          <w:szCs w:val="18"/>
        </w:rPr>
        <w:t xml:space="preserve"> Wright</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W</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w:t>
      </w:r>
      <w:r w:rsidRPr="002E624F">
        <w:rPr>
          <w:rFonts w:ascii="Minion Pro Capt" w:hAnsi="Minion Pro Capt" w:hint="eastAsia"/>
          <w:color w:val="000000"/>
          <w:sz w:val="18"/>
          <w:szCs w:val="18"/>
        </w:rPr>
        <w:t>(1906). Flying-</w:t>
      </w:r>
      <w:r w:rsidRPr="002E624F">
        <w:rPr>
          <w:rFonts w:ascii="Minion Pro Capt" w:hAnsi="Minion Pro Capt"/>
          <w:color w:val="000000"/>
          <w:sz w:val="18"/>
          <w:szCs w:val="18"/>
        </w:rPr>
        <w:t>Machine</w:t>
      </w:r>
      <w:r w:rsidRPr="002E624F">
        <w:rPr>
          <w:rFonts w:ascii="Minion Pro Capt" w:hAnsi="Minion Pro Capt" w:hint="eastAsia"/>
          <w:color w:val="000000"/>
          <w:sz w:val="18"/>
          <w:szCs w:val="18"/>
        </w:rPr>
        <w:t>. US Patent No. 821393.</w:t>
      </w:r>
    </w:p>
    <w:p w:rsidR="00301ABB" w:rsidRDefault="00301ABB" w:rsidP="00CF35EF">
      <w:pPr>
        <w:widowControl w:val="0"/>
        <w:overflowPunct w:val="0"/>
        <w:outlineLvl w:val="3"/>
        <w:rPr>
          <w:color w:val="000000"/>
          <w:sz w:val="16"/>
          <w:szCs w:val="16"/>
          <w:lang w:eastAsia="zh-CN"/>
        </w:rPr>
      </w:pPr>
    </w:p>
    <w:p w:rsidR="001C6DF6" w:rsidRPr="00E02DC8" w:rsidRDefault="001C6DF6" w:rsidP="00B05D03">
      <w:pPr>
        <w:widowControl w:val="0"/>
        <w:overflowPunct w:val="0"/>
        <w:adjustRightInd w:val="0"/>
        <w:snapToGrid w:val="0"/>
        <w:spacing w:beforeLines="30"/>
        <w:ind w:left="3005"/>
        <w:outlineLvl w:val="3"/>
        <w:rPr>
          <w:rFonts w:ascii="Minion Pro Capt" w:hAnsi="Minion Pro Capt"/>
          <w:color w:val="000000"/>
          <w:sz w:val="16"/>
          <w:szCs w:val="16"/>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5FCB" w:rsidRDefault="00FD5FCB">
      <w:r>
        <w:separator/>
      </w:r>
    </w:p>
  </w:endnote>
  <w:endnote w:type="continuationSeparator" w:id="1">
    <w:p w:rsidR="00FD5FCB" w:rsidRDefault="00FD5FC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仿宋_GB2312">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DB4692" w:rsidRDefault="0078355B" w:rsidP="00FB0067">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sidRPr="00DB4692">
              <w:rPr>
                <w:rStyle w:val="a3"/>
                <w:rFonts w:asciiTheme="minorHAnsi" w:hAnsiTheme="minorHAnsi"/>
                <w:color w:val="943634" w:themeColor="accent2" w:themeShade="BF"/>
                <w:u w:val="none"/>
              </w:rPr>
              <w:t>10.4236/</w:t>
            </w:r>
            <w:r w:rsidRPr="00DB4692">
              <w:rPr>
                <w:rStyle w:val="a3"/>
                <w:rFonts w:asciiTheme="minorHAnsi" w:hAnsiTheme="minorHAnsi"/>
                <w:color w:val="943634" w:themeColor="accent2" w:themeShade="BF"/>
                <w:u w:val="none"/>
                <w:lang w:eastAsia="zh-CN"/>
              </w:rPr>
              <w:t>***</w:t>
            </w:r>
            <w:r w:rsidRPr="00DB4692">
              <w:rPr>
                <w:rStyle w:val="a3"/>
                <w:rFonts w:asciiTheme="minorHAnsi" w:hAnsiTheme="minorHAnsi"/>
                <w:color w:val="943634" w:themeColor="accent2" w:themeShade="BF"/>
                <w:u w:val="none"/>
              </w:rPr>
              <w:t>.201</w:t>
            </w:r>
            <w:r>
              <w:rPr>
                <w:rStyle w:val="a3"/>
                <w:rFonts w:asciiTheme="minorHAnsi" w:hAnsiTheme="minorHAnsi" w:hint="eastAsia"/>
                <w:color w:val="943634" w:themeColor="accent2" w:themeShade="BF"/>
                <w:u w:val="none"/>
                <w:lang w:eastAsia="zh-CN"/>
              </w:rPr>
              <w:t>9</w:t>
            </w:r>
            <w:r w:rsidRPr="00DB4692">
              <w:rPr>
                <w:rStyle w:val="a3"/>
                <w:rFonts w:asciiTheme="minorHAnsi" w:hAnsiTheme="minorHAnsi"/>
                <w:color w:val="943634" w:themeColor="accent2" w:themeShade="BF"/>
                <w:u w:val="none"/>
              </w:rPr>
              <w:t>.</w:t>
            </w:r>
            <w:r w:rsidRPr="00DB4692">
              <w:rPr>
                <w:rStyle w:val="a3"/>
                <w:rFonts w:asciiTheme="minorHAnsi" w:hAnsiTheme="minorHAnsi"/>
                <w:color w:val="943634" w:themeColor="accent2" w:themeShade="BF"/>
                <w:u w:val="none"/>
                <w:lang w:eastAsia="zh-CN"/>
              </w:rPr>
              <w:t>*****</w:t>
            </w:r>
          </w:hyperlink>
        </w:p>
      </w:tc>
      <w:tc>
        <w:tcPr>
          <w:tcW w:w="630" w:type="dxa"/>
          <w:vAlign w:val="center"/>
        </w:tcPr>
        <w:p w:rsidR="00FB0067" w:rsidRPr="001D5E8F" w:rsidRDefault="00B05D03"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8355B" w:rsidRPr="0078355B">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rsidR="00FB0067" w:rsidRPr="00DB4692" w:rsidRDefault="00100B52" w:rsidP="004523F5">
          <w:pPr>
            <w:pStyle w:val="a5"/>
            <w:adjustRightInd w:val="0"/>
            <w:jc w:val="right"/>
            <w:rPr>
              <w:rFonts w:asciiTheme="minorHAnsi" w:hAnsiTheme="minorHAnsi" w:cstheme="minorHAnsi"/>
              <w:noProof/>
              <w:color w:val="943634" w:themeColor="accent2" w:themeShade="BF"/>
              <w:lang w:eastAsia="zh-CN"/>
            </w:rPr>
          </w:pPr>
          <w:r w:rsidRPr="008F70F4">
            <w:rPr>
              <w:rFonts w:asciiTheme="minorHAnsi" w:hAnsiTheme="minorHAnsi" w:cstheme="minorHAnsi"/>
              <w:noProof/>
              <w:color w:val="943634" w:themeColor="accent2" w:themeShade="BF"/>
              <w:lang w:eastAsia="zh-CN"/>
            </w:rPr>
            <w:t>Journal of Geoscience and Environment Protection</w:t>
          </w:r>
        </w:p>
      </w:tc>
    </w:tr>
  </w:tbl>
  <w:p w:rsidR="00667260" w:rsidRPr="00FB0067" w:rsidRDefault="00667260" w:rsidP="00FB0067">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DB4692" w:rsidRDefault="0078355B" w:rsidP="00FB0067">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sidRPr="00DB4692">
              <w:rPr>
                <w:rStyle w:val="a3"/>
                <w:rFonts w:asciiTheme="minorHAnsi" w:hAnsiTheme="minorHAnsi"/>
                <w:color w:val="943634" w:themeColor="accent2" w:themeShade="BF"/>
                <w:u w:val="none"/>
              </w:rPr>
              <w:t>10.4236/</w:t>
            </w:r>
            <w:r w:rsidRPr="00DB4692">
              <w:rPr>
                <w:rStyle w:val="a3"/>
                <w:rFonts w:asciiTheme="minorHAnsi" w:hAnsiTheme="minorHAnsi"/>
                <w:color w:val="943634" w:themeColor="accent2" w:themeShade="BF"/>
                <w:u w:val="none"/>
                <w:lang w:eastAsia="zh-CN"/>
              </w:rPr>
              <w:t>***</w:t>
            </w:r>
            <w:r w:rsidRPr="00DB4692">
              <w:rPr>
                <w:rStyle w:val="a3"/>
                <w:rFonts w:asciiTheme="minorHAnsi" w:hAnsiTheme="minorHAnsi"/>
                <w:color w:val="943634" w:themeColor="accent2" w:themeShade="BF"/>
                <w:u w:val="none"/>
              </w:rPr>
              <w:t>.201</w:t>
            </w:r>
            <w:r>
              <w:rPr>
                <w:rStyle w:val="a3"/>
                <w:rFonts w:asciiTheme="minorHAnsi" w:hAnsiTheme="minorHAnsi" w:hint="eastAsia"/>
                <w:color w:val="943634" w:themeColor="accent2" w:themeShade="BF"/>
                <w:u w:val="none"/>
                <w:lang w:eastAsia="zh-CN"/>
              </w:rPr>
              <w:t>9</w:t>
            </w:r>
            <w:r w:rsidRPr="00DB4692">
              <w:rPr>
                <w:rStyle w:val="a3"/>
                <w:rFonts w:asciiTheme="minorHAnsi" w:hAnsiTheme="minorHAnsi"/>
                <w:color w:val="943634" w:themeColor="accent2" w:themeShade="BF"/>
                <w:u w:val="none"/>
              </w:rPr>
              <w:t>.</w:t>
            </w:r>
            <w:r w:rsidRPr="00DB4692">
              <w:rPr>
                <w:rStyle w:val="a3"/>
                <w:rFonts w:asciiTheme="minorHAnsi" w:hAnsiTheme="minorHAnsi"/>
                <w:color w:val="943634" w:themeColor="accent2" w:themeShade="BF"/>
                <w:u w:val="none"/>
                <w:lang w:eastAsia="zh-CN"/>
              </w:rPr>
              <w:t>*****</w:t>
            </w:r>
          </w:hyperlink>
        </w:p>
      </w:tc>
      <w:tc>
        <w:tcPr>
          <w:tcW w:w="630" w:type="dxa"/>
          <w:vAlign w:val="center"/>
        </w:tcPr>
        <w:p w:rsidR="00FB0067" w:rsidRPr="001D5E8F" w:rsidRDefault="00B05D03"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8355B" w:rsidRPr="0078355B">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FB0067" w:rsidRPr="00DB4692" w:rsidRDefault="00100B52" w:rsidP="004523F5">
          <w:pPr>
            <w:pStyle w:val="a5"/>
            <w:adjustRightInd w:val="0"/>
            <w:jc w:val="right"/>
            <w:rPr>
              <w:rFonts w:asciiTheme="minorHAnsi" w:hAnsiTheme="minorHAnsi" w:cstheme="minorHAnsi"/>
              <w:noProof/>
              <w:color w:val="943634" w:themeColor="accent2" w:themeShade="BF"/>
              <w:lang w:eastAsia="zh-CN"/>
            </w:rPr>
          </w:pPr>
          <w:r w:rsidRPr="008F70F4">
            <w:rPr>
              <w:rFonts w:asciiTheme="minorHAnsi" w:hAnsiTheme="minorHAnsi" w:cstheme="minorHAnsi"/>
              <w:noProof/>
              <w:color w:val="943634" w:themeColor="accent2" w:themeShade="BF"/>
              <w:lang w:eastAsia="zh-CN"/>
            </w:rPr>
            <w:t>Journal of Geoscience and Environment Protection</w:t>
          </w:r>
        </w:p>
      </w:tc>
    </w:tr>
  </w:tbl>
  <w:p w:rsidR="009B4C59" w:rsidRPr="00FB0067" w:rsidRDefault="009B4C59" w:rsidP="00FB0067">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DB4692" w:rsidRDefault="0078355B" w:rsidP="0078355B">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sidRPr="00DB4692">
              <w:rPr>
                <w:rStyle w:val="a3"/>
                <w:rFonts w:asciiTheme="minorHAnsi" w:hAnsiTheme="minorHAnsi"/>
                <w:color w:val="943634" w:themeColor="accent2" w:themeShade="BF"/>
                <w:u w:val="none"/>
              </w:rPr>
              <w:t>10.4236/</w:t>
            </w:r>
            <w:r w:rsidRPr="00DB4692">
              <w:rPr>
                <w:rStyle w:val="a3"/>
                <w:rFonts w:asciiTheme="minorHAnsi" w:hAnsiTheme="minorHAnsi"/>
                <w:color w:val="943634" w:themeColor="accent2" w:themeShade="BF"/>
                <w:u w:val="none"/>
                <w:lang w:eastAsia="zh-CN"/>
              </w:rPr>
              <w:t>***</w:t>
            </w:r>
            <w:r w:rsidRPr="00DB4692">
              <w:rPr>
                <w:rStyle w:val="a3"/>
                <w:rFonts w:asciiTheme="minorHAnsi" w:hAnsiTheme="minorHAnsi"/>
                <w:color w:val="943634" w:themeColor="accent2" w:themeShade="BF"/>
                <w:u w:val="none"/>
              </w:rPr>
              <w:t>.201</w:t>
            </w:r>
            <w:r>
              <w:rPr>
                <w:rStyle w:val="a3"/>
                <w:rFonts w:asciiTheme="minorHAnsi" w:hAnsiTheme="minorHAnsi" w:hint="eastAsia"/>
                <w:color w:val="943634" w:themeColor="accent2" w:themeShade="BF"/>
                <w:u w:val="none"/>
                <w:lang w:eastAsia="zh-CN"/>
              </w:rPr>
              <w:t>9</w:t>
            </w:r>
            <w:r w:rsidRPr="00DB4692">
              <w:rPr>
                <w:rStyle w:val="a3"/>
                <w:rFonts w:asciiTheme="minorHAnsi" w:hAnsiTheme="minorHAnsi"/>
                <w:color w:val="943634" w:themeColor="accent2" w:themeShade="BF"/>
                <w:u w:val="none"/>
              </w:rPr>
              <w:t>.</w:t>
            </w:r>
            <w:r w:rsidRPr="00DB4692">
              <w:rPr>
                <w:rStyle w:val="a3"/>
                <w:rFonts w:asciiTheme="minorHAnsi" w:hAnsiTheme="minorHAnsi"/>
                <w:color w:val="943634" w:themeColor="accent2" w:themeShade="BF"/>
                <w:u w:val="none"/>
                <w:lang w:eastAsia="zh-CN"/>
              </w:rPr>
              <w:t>*****</w:t>
            </w:r>
          </w:hyperlink>
          <w:r w:rsidR="00FB0067" w:rsidRPr="00DB4692">
            <w:rPr>
              <w:rFonts w:asciiTheme="minorHAnsi" w:hAnsiTheme="minorHAnsi" w:cstheme="minorHAnsi"/>
              <w:noProof/>
              <w:color w:val="943634" w:themeColor="accent2" w:themeShade="BF"/>
              <w:lang w:eastAsia="zh-CN"/>
            </w:rPr>
            <w:t xml:space="preserve">  **** **, 201</w:t>
          </w:r>
          <w:r>
            <w:rPr>
              <w:rFonts w:asciiTheme="minorHAnsi" w:hAnsiTheme="minorHAnsi" w:cstheme="minorHAnsi" w:hint="eastAsia"/>
              <w:noProof/>
              <w:color w:val="943634" w:themeColor="accent2" w:themeShade="BF"/>
              <w:lang w:eastAsia="zh-CN"/>
            </w:rPr>
            <w:t>9</w:t>
          </w:r>
        </w:p>
      </w:tc>
      <w:tc>
        <w:tcPr>
          <w:tcW w:w="630" w:type="dxa"/>
          <w:vAlign w:val="center"/>
        </w:tcPr>
        <w:p w:rsidR="00FB0067" w:rsidRPr="001D5E8F" w:rsidRDefault="00B05D03"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8355B" w:rsidRPr="0078355B">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FB0067" w:rsidRPr="00DB4692" w:rsidRDefault="00100B52" w:rsidP="004523F5">
          <w:pPr>
            <w:pStyle w:val="a5"/>
            <w:adjustRightInd w:val="0"/>
            <w:jc w:val="right"/>
            <w:rPr>
              <w:rFonts w:asciiTheme="minorHAnsi" w:hAnsiTheme="minorHAnsi" w:cstheme="minorHAnsi"/>
              <w:noProof/>
              <w:color w:val="943634" w:themeColor="accent2" w:themeShade="BF"/>
              <w:lang w:eastAsia="zh-CN"/>
            </w:rPr>
          </w:pPr>
          <w:r w:rsidRPr="008F70F4">
            <w:rPr>
              <w:rFonts w:asciiTheme="minorHAnsi" w:hAnsiTheme="minorHAnsi" w:cstheme="minorHAnsi"/>
              <w:noProof/>
              <w:color w:val="943634" w:themeColor="accent2" w:themeShade="BF"/>
              <w:lang w:eastAsia="zh-CN"/>
            </w:rPr>
            <w:t>Journal of Geoscience and Environment Protection</w:t>
          </w:r>
        </w:p>
      </w:tc>
    </w:tr>
  </w:tbl>
  <w:p w:rsidR="00053B08" w:rsidRPr="00FB0067" w:rsidRDefault="00053B08" w:rsidP="00FB0067">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5FCB" w:rsidRDefault="00FD5FCB">
      <w:r>
        <w:separator/>
      </w:r>
    </w:p>
  </w:footnote>
  <w:footnote w:type="continuationSeparator" w:id="1">
    <w:p w:rsidR="00FD5FCB" w:rsidRDefault="00FD5F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DA470F" w:rsidRPr="00BE24C3" w:rsidRDefault="00B05D03" w:rsidP="0078355B">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B05D03">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E93439" w:rsidRPr="00E93439" w:rsidRDefault="00B05D03" w:rsidP="0078355B">
    <w:pPr>
      <w:spacing w:afterLines="50"/>
      <w:jc w:val="right"/>
      <w:rPr>
        <w:caps/>
        <w:color w:val="31849B" w:themeColor="accent5" w:themeShade="BF"/>
        <w:sz w:val="18"/>
        <w:szCs w:val="18"/>
        <w:lang w:eastAsia="zh-CN"/>
      </w:rPr>
    </w:pPr>
    <w:r w:rsidRPr="00B05D03">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FA4E18" w:rsidRDefault="002A1073" w:rsidP="00FA4E18">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FA4E18">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31115</wp:posOffset>
          </wp:positionH>
          <wp:positionV relativeFrom="margin">
            <wp:posOffset>-597535</wp:posOffset>
          </wp:positionV>
          <wp:extent cx="1171575" cy="562610"/>
          <wp:effectExtent l="19050" t="0" r="9525" b="0"/>
          <wp:wrapSquare wrapText="bothSides"/>
          <wp:docPr id="4"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71575" cy="562610"/>
                  </a:xfrm>
                  <a:prstGeom prst="rect">
                    <a:avLst/>
                  </a:prstGeom>
                  <a:noFill/>
                  <a:ln w="9525">
                    <a:noFill/>
                    <a:miter lim="800000"/>
                    <a:headEnd/>
                    <a:tailEnd/>
                  </a:ln>
                </pic:spPr>
              </pic:pic>
            </a:graphicData>
          </a:graphic>
        </wp:anchor>
      </w:drawing>
    </w:r>
    <w:r w:rsidR="006313E5" w:rsidRPr="00CA5087">
      <w:rPr>
        <w:rFonts w:asciiTheme="minorHAnsi" w:hAnsiTheme="minorHAnsi" w:cstheme="minorHAnsi"/>
        <w:b/>
        <w:bCs/>
        <w:iCs/>
        <w:noProof/>
        <w:sz w:val="18"/>
        <w:szCs w:val="18"/>
        <w:lang w:eastAsia="zh-CN"/>
      </w:rPr>
      <w:t>Journal of Geoscience and Environment Protection</w:t>
    </w:r>
    <w:r w:rsidR="00F33FCC" w:rsidRPr="00FA4E18">
      <w:rPr>
        <w:rFonts w:asciiTheme="minorHAnsi" w:hAnsiTheme="minorHAnsi" w:cstheme="minorHAnsi"/>
        <w:b/>
        <w:bCs/>
        <w:noProof/>
        <w:color w:val="000000" w:themeColor="text1"/>
        <w:sz w:val="18"/>
        <w:szCs w:val="18"/>
        <w:lang w:eastAsia="zh-CN"/>
      </w:rPr>
      <w:t>, 201</w:t>
    </w:r>
    <w:r w:rsidR="0078355B">
      <w:rPr>
        <w:rFonts w:asciiTheme="minorHAnsi" w:hAnsiTheme="minorHAnsi" w:cstheme="minorHAnsi" w:hint="eastAsia"/>
        <w:b/>
        <w:bCs/>
        <w:noProof/>
        <w:color w:val="000000" w:themeColor="text1"/>
        <w:sz w:val="18"/>
        <w:szCs w:val="18"/>
        <w:lang w:eastAsia="zh-CN"/>
      </w:rPr>
      <w:t>9</w:t>
    </w:r>
    <w:r w:rsidR="00F33FCC" w:rsidRPr="00FA4E18">
      <w:rPr>
        <w:rFonts w:asciiTheme="minorHAnsi" w:hAnsiTheme="minorHAnsi" w:cstheme="minorHAnsi"/>
        <w:b/>
        <w:bCs/>
        <w:noProof/>
        <w:color w:val="000000" w:themeColor="text1"/>
        <w:sz w:val="18"/>
        <w:szCs w:val="18"/>
        <w:lang w:eastAsia="zh-CN"/>
      </w:rPr>
      <w:t xml:space="preserve">, </w:t>
    </w:r>
    <w:r w:rsidR="006E27A1"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 xml:space="preserve">, </w:t>
    </w:r>
    <w:r w:rsidR="00DF05A9"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w:t>
    </w:r>
    <w:r w:rsidR="00DF05A9" w:rsidRPr="00FA4E18">
      <w:rPr>
        <w:rFonts w:asciiTheme="minorHAnsi" w:hAnsiTheme="minorHAnsi" w:cstheme="minorHAnsi"/>
        <w:b/>
        <w:bCs/>
        <w:noProof/>
        <w:color w:val="000000" w:themeColor="text1"/>
        <w:sz w:val="18"/>
        <w:szCs w:val="18"/>
        <w:lang w:eastAsia="zh-CN"/>
      </w:rPr>
      <w:t>*</w:t>
    </w:r>
  </w:p>
  <w:p w:rsidR="00F33FCC" w:rsidRDefault="00B05D03" w:rsidP="00FA4E18">
    <w:pPr>
      <w:adjustRightInd w:val="0"/>
      <w:snapToGrid w:val="0"/>
      <w:spacing w:line="240" w:lineRule="exact"/>
      <w:jc w:val="right"/>
      <w:rPr>
        <w:rFonts w:asciiTheme="minorHAnsi" w:hAnsiTheme="minorHAnsi" w:cstheme="minorHAnsi"/>
        <w:noProof/>
        <w:sz w:val="18"/>
        <w:szCs w:val="18"/>
        <w:lang w:eastAsia="zh-CN"/>
      </w:rPr>
    </w:pPr>
    <w:hyperlink r:id="rId3" w:history="1">
      <w:r w:rsidR="006313E5" w:rsidRPr="00863CF2">
        <w:rPr>
          <w:rStyle w:val="a3"/>
          <w:rFonts w:asciiTheme="minorHAnsi" w:hAnsiTheme="minorHAnsi" w:cstheme="minorHAnsi"/>
          <w:noProof/>
          <w:sz w:val="18"/>
          <w:szCs w:val="18"/>
          <w:lang w:eastAsia="zh-CN"/>
        </w:rPr>
        <w:t>http://www.scirp.org/journal/gep</w:t>
      </w:r>
    </w:hyperlink>
  </w:p>
  <w:p w:rsidR="009C7CCB" w:rsidRPr="00D4692C" w:rsidRDefault="009C7CCB" w:rsidP="009C7CCB">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Pr="002B6AFB">
      <w:rPr>
        <w:rFonts w:asciiTheme="minorHAnsi" w:hAnsiTheme="minorHAnsi" w:cstheme="minorHAnsi"/>
        <w:noProof/>
        <w:sz w:val="18"/>
        <w:szCs w:val="18"/>
        <w:lang w:eastAsia="zh-CN"/>
      </w:rPr>
      <w:t>2327-4344</w:t>
    </w:r>
  </w:p>
  <w:p w:rsidR="00B7141B" w:rsidRPr="00FA4E18" w:rsidRDefault="009C7CCB" w:rsidP="009C7CCB">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Print: </w:t>
    </w:r>
    <w:r w:rsidRPr="002B6AFB">
      <w:rPr>
        <w:rFonts w:asciiTheme="minorHAnsi" w:hAnsiTheme="minorHAnsi" w:cstheme="minorHAnsi"/>
        <w:noProof/>
        <w:sz w:val="18"/>
        <w:szCs w:val="18"/>
        <w:lang w:eastAsia="zh-CN"/>
      </w:rPr>
      <w:t>2327-4336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7"/>
  </w:num>
  <w:num w:numId="13">
    <w:abstractNumId w:val="13"/>
  </w:num>
  <w:num w:numId="14">
    <w:abstractNumId w:val="15"/>
  </w:num>
  <w:num w:numId="15">
    <w:abstractNumId w:val="16"/>
  </w:num>
  <w:num w:numId="16">
    <w:abstractNumId w:val="33"/>
  </w:num>
  <w:num w:numId="17">
    <w:abstractNumId w:val="38"/>
  </w:num>
  <w:num w:numId="18">
    <w:abstractNumId w:val="12"/>
  </w:num>
  <w:num w:numId="19">
    <w:abstractNumId w:val="39"/>
  </w:num>
  <w:num w:numId="20">
    <w:abstractNumId w:val="20"/>
  </w:num>
  <w:num w:numId="21">
    <w:abstractNumId w:val="35"/>
  </w:num>
  <w:num w:numId="22">
    <w:abstractNumId w:val="19"/>
  </w:num>
  <w:num w:numId="23">
    <w:abstractNumId w:val="18"/>
  </w:num>
  <w:num w:numId="24">
    <w:abstractNumId w:val="11"/>
  </w:num>
  <w:num w:numId="25">
    <w:abstractNumId w:val="46"/>
  </w:num>
  <w:num w:numId="26">
    <w:abstractNumId w:val="14"/>
  </w:num>
  <w:num w:numId="27">
    <w:abstractNumId w:val="40"/>
  </w:num>
  <w:num w:numId="28">
    <w:abstractNumId w:val="42"/>
  </w:num>
  <w:num w:numId="29">
    <w:abstractNumId w:val="45"/>
  </w:num>
  <w:num w:numId="30">
    <w:abstractNumId w:val="28"/>
  </w:num>
  <w:num w:numId="31">
    <w:abstractNumId w:val="32"/>
  </w:num>
  <w:num w:numId="32">
    <w:abstractNumId w:val="27"/>
  </w:num>
  <w:num w:numId="33">
    <w:abstractNumId w:val="10"/>
  </w:num>
  <w:num w:numId="34">
    <w:abstractNumId w:val="41"/>
  </w:num>
  <w:num w:numId="35">
    <w:abstractNumId w:val="17"/>
  </w:num>
  <w:num w:numId="36">
    <w:abstractNumId w:val="22"/>
  </w:num>
  <w:num w:numId="37">
    <w:abstractNumId w:val="37"/>
  </w:num>
  <w:num w:numId="38">
    <w:abstractNumId w:val="36"/>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4"/>
  </w:num>
  <w:num w:numId="43">
    <w:abstractNumId w:val="43"/>
  </w:num>
  <w:num w:numId="44">
    <w:abstractNumId w:val="34"/>
  </w:num>
  <w:num w:numId="45">
    <w:abstractNumId w:val="48"/>
  </w:num>
  <w:num w:numId="46">
    <w:abstractNumId w:val="23"/>
  </w:num>
  <w:num w:numId="47">
    <w:abstractNumId w:val="31"/>
  </w:num>
  <w:num w:numId="48">
    <w:abstractNumId w:val="29"/>
  </w:num>
  <w:num w:numId="4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15714"/>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1E7E"/>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D5B"/>
    <w:rsid w:val="000F18B8"/>
    <w:rsid w:val="000F18D8"/>
    <w:rsid w:val="000F1A4A"/>
    <w:rsid w:val="000F24DC"/>
    <w:rsid w:val="000F2529"/>
    <w:rsid w:val="000F5FB1"/>
    <w:rsid w:val="000F7192"/>
    <w:rsid w:val="000F74F2"/>
    <w:rsid w:val="00100B52"/>
    <w:rsid w:val="001011C6"/>
    <w:rsid w:val="00101797"/>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23EB2"/>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3037"/>
    <w:rsid w:val="00143278"/>
    <w:rsid w:val="0014386E"/>
    <w:rsid w:val="001445B1"/>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B78CF"/>
    <w:rsid w:val="001C04EB"/>
    <w:rsid w:val="001C26E8"/>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549D"/>
    <w:rsid w:val="002357E6"/>
    <w:rsid w:val="00240BC7"/>
    <w:rsid w:val="0024100D"/>
    <w:rsid w:val="002448E4"/>
    <w:rsid w:val="00246B8B"/>
    <w:rsid w:val="00246E01"/>
    <w:rsid w:val="002504F0"/>
    <w:rsid w:val="002504F5"/>
    <w:rsid w:val="002555DA"/>
    <w:rsid w:val="00255A5E"/>
    <w:rsid w:val="00255C12"/>
    <w:rsid w:val="00256A47"/>
    <w:rsid w:val="00261A1D"/>
    <w:rsid w:val="0026315A"/>
    <w:rsid w:val="002649D1"/>
    <w:rsid w:val="002657FB"/>
    <w:rsid w:val="002670DC"/>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38FF"/>
    <w:rsid w:val="002A3BCF"/>
    <w:rsid w:val="002A61BD"/>
    <w:rsid w:val="002A6F17"/>
    <w:rsid w:val="002A6F76"/>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D0FFD"/>
    <w:rsid w:val="002D2642"/>
    <w:rsid w:val="002D53B0"/>
    <w:rsid w:val="002E0476"/>
    <w:rsid w:val="002E0F45"/>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3EE2"/>
    <w:rsid w:val="003343C1"/>
    <w:rsid w:val="00337E18"/>
    <w:rsid w:val="00341E7E"/>
    <w:rsid w:val="00342A90"/>
    <w:rsid w:val="00342DE8"/>
    <w:rsid w:val="003447E9"/>
    <w:rsid w:val="0034527A"/>
    <w:rsid w:val="003504FD"/>
    <w:rsid w:val="00350C6A"/>
    <w:rsid w:val="003516DC"/>
    <w:rsid w:val="00351FC2"/>
    <w:rsid w:val="00352310"/>
    <w:rsid w:val="003542CA"/>
    <w:rsid w:val="00357DCA"/>
    <w:rsid w:val="003616A6"/>
    <w:rsid w:val="00361AB9"/>
    <w:rsid w:val="0036248E"/>
    <w:rsid w:val="0036286C"/>
    <w:rsid w:val="003643DB"/>
    <w:rsid w:val="00364A1F"/>
    <w:rsid w:val="00364D80"/>
    <w:rsid w:val="00365EDF"/>
    <w:rsid w:val="003662C5"/>
    <w:rsid w:val="003674C0"/>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23D"/>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6A97"/>
    <w:rsid w:val="00416C9D"/>
    <w:rsid w:val="00417673"/>
    <w:rsid w:val="00421DD9"/>
    <w:rsid w:val="004226CE"/>
    <w:rsid w:val="00422DE8"/>
    <w:rsid w:val="00423116"/>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34A"/>
    <w:rsid w:val="00553C15"/>
    <w:rsid w:val="00554B17"/>
    <w:rsid w:val="00556551"/>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BB"/>
    <w:rsid w:val="00577E80"/>
    <w:rsid w:val="00583507"/>
    <w:rsid w:val="005876BD"/>
    <w:rsid w:val="005877E6"/>
    <w:rsid w:val="00587C2E"/>
    <w:rsid w:val="00591505"/>
    <w:rsid w:val="00592872"/>
    <w:rsid w:val="00592CB6"/>
    <w:rsid w:val="00593185"/>
    <w:rsid w:val="005938DE"/>
    <w:rsid w:val="00594030"/>
    <w:rsid w:val="00595EE8"/>
    <w:rsid w:val="00597EA9"/>
    <w:rsid w:val="005A11A8"/>
    <w:rsid w:val="005A165A"/>
    <w:rsid w:val="005A16D2"/>
    <w:rsid w:val="005A3FAD"/>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E08"/>
    <w:rsid w:val="005F08ED"/>
    <w:rsid w:val="005F1C5E"/>
    <w:rsid w:val="005F5926"/>
    <w:rsid w:val="005F70DB"/>
    <w:rsid w:val="00600591"/>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707C"/>
    <w:rsid w:val="00630067"/>
    <w:rsid w:val="0063071B"/>
    <w:rsid w:val="00630EB2"/>
    <w:rsid w:val="006313E5"/>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41430"/>
    <w:rsid w:val="0074392B"/>
    <w:rsid w:val="007440EF"/>
    <w:rsid w:val="00744D02"/>
    <w:rsid w:val="00745F7A"/>
    <w:rsid w:val="00750817"/>
    <w:rsid w:val="0075137D"/>
    <w:rsid w:val="007530F8"/>
    <w:rsid w:val="00756C6B"/>
    <w:rsid w:val="007579EE"/>
    <w:rsid w:val="007602B9"/>
    <w:rsid w:val="00760DDB"/>
    <w:rsid w:val="0076274C"/>
    <w:rsid w:val="007634FA"/>
    <w:rsid w:val="007661CD"/>
    <w:rsid w:val="00766664"/>
    <w:rsid w:val="00766B5F"/>
    <w:rsid w:val="0076746D"/>
    <w:rsid w:val="00771A37"/>
    <w:rsid w:val="0077629B"/>
    <w:rsid w:val="00781C5C"/>
    <w:rsid w:val="0078355B"/>
    <w:rsid w:val="00784099"/>
    <w:rsid w:val="007847A9"/>
    <w:rsid w:val="00784810"/>
    <w:rsid w:val="00784C50"/>
    <w:rsid w:val="00784D2C"/>
    <w:rsid w:val="00785C90"/>
    <w:rsid w:val="00785E69"/>
    <w:rsid w:val="0078610C"/>
    <w:rsid w:val="00786508"/>
    <w:rsid w:val="00786EEA"/>
    <w:rsid w:val="0079064E"/>
    <w:rsid w:val="00790E05"/>
    <w:rsid w:val="00791A7A"/>
    <w:rsid w:val="00791C78"/>
    <w:rsid w:val="0079243F"/>
    <w:rsid w:val="007945B9"/>
    <w:rsid w:val="007952E9"/>
    <w:rsid w:val="00797158"/>
    <w:rsid w:val="00797E4A"/>
    <w:rsid w:val="007A1D2A"/>
    <w:rsid w:val="007A284C"/>
    <w:rsid w:val="007A2C74"/>
    <w:rsid w:val="007A4375"/>
    <w:rsid w:val="007A5B8D"/>
    <w:rsid w:val="007A700E"/>
    <w:rsid w:val="007B166D"/>
    <w:rsid w:val="007B7206"/>
    <w:rsid w:val="007C10EE"/>
    <w:rsid w:val="007C1805"/>
    <w:rsid w:val="007C25C5"/>
    <w:rsid w:val="007C2D5E"/>
    <w:rsid w:val="007C5C50"/>
    <w:rsid w:val="007C768A"/>
    <w:rsid w:val="007C7776"/>
    <w:rsid w:val="007D0093"/>
    <w:rsid w:val="007D0CC3"/>
    <w:rsid w:val="007D2207"/>
    <w:rsid w:val="007D2519"/>
    <w:rsid w:val="007D3693"/>
    <w:rsid w:val="007D56D0"/>
    <w:rsid w:val="007D5D8A"/>
    <w:rsid w:val="007D6454"/>
    <w:rsid w:val="007E0EA1"/>
    <w:rsid w:val="007E274C"/>
    <w:rsid w:val="007E3F9B"/>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6B6E"/>
    <w:rsid w:val="008A7F0B"/>
    <w:rsid w:val="008B0415"/>
    <w:rsid w:val="008B0EBE"/>
    <w:rsid w:val="008B102E"/>
    <w:rsid w:val="008B1490"/>
    <w:rsid w:val="008B200C"/>
    <w:rsid w:val="008B2546"/>
    <w:rsid w:val="008B28E2"/>
    <w:rsid w:val="008B3B88"/>
    <w:rsid w:val="008B4C22"/>
    <w:rsid w:val="008B6706"/>
    <w:rsid w:val="008B6D94"/>
    <w:rsid w:val="008C3580"/>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127DF"/>
    <w:rsid w:val="009154AB"/>
    <w:rsid w:val="00916DBA"/>
    <w:rsid w:val="00917D1D"/>
    <w:rsid w:val="009206B2"/>
    <w:rsid w:val="00922D5D"/>
    <w:rsid w:val="00923868"/>
    <w:rsid w:val="00923F8F"/>
    <w:rsid w:val="0092515A"/>
    <w:rsid w:val="0093054F"/>
    <w:rsid w:val="0093077A"/>
    <w:rsid w:val="009314CB"/>
    <w:rsid w:val="0093423B"/>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1564"/>
    <w:rsid w:val="009B2637"/>
    <w:rsid w:val="009B26B5"/>
    <w:rsid w:val="009B2A62"/>
    <w:rsid w:val="009B2F5B"/>
    <w:rsid w:val="009B323E"/>
    <w:rsid w:val="009B3360"/>
    <w:rsid w:val="009B49AD"/>
    <w:rsid w:val="009B4C59"/>
    <w:rsid w:val="009B5F7D"/>
    <w:rsid w:val="009B6856"/>
    <w:rsid w:val="009C0F36"/>
    <w:rsid w:val="009C1FE0"/>
    <w:rsid w:val="009C3911"/>
    <w:rsid w:val="009C475E"/>
    <w:rsid w:val="009C7CCB"/>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7FA4"/>
    <w:rsid w:val="00A00720"/>
    <w:rsid w:val="00A02B61"/>
    <w:rsid w:val="00A03E0A"/>
    <w:rsid w:val="00A04150"/>
    <w:rsid w:val="00A04488"/>
    <w:rsid w:val="00A04F89"/>
    <w:rsid w:val="00A05F5C"/>
    <w:rsid w:val="00A06A8B"/>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409F2"/>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7130"/>
    <w:rsid w:val="00A6764C"/>
    <w:rsid w:val="00A71A34"/>
    <w:rsid w:val="00A71B9F"/>
    <w:rsid w:val="00A754E9"/>
    <w:rsid w:val="00A76590"/>
    <w:rsid w:val="00A77EE2"/>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460E"/>
    <w:rsid w:val="00AA5BAE"/>
    <w:rsid w:val="00AA614C"/>
    <w:rsid w:val="00AA7272"/>
    <w:rsid w:val="00AB059B"/>
    <w:rsid w:val="00AB09BE"/>
    <w:rsid w:val="00AB1D17"/>
    <w:rsid w:val="00AB2D8A"/>
    <w:rsid w:val="00AB35A7"/>
    <w:rsid w:val="00AB38B8"/>
    <w:rsid w:val="00AB3B7A"/>
    <w:rsid w:val="00AC1037"/>
    <w:rsid w:val="00AC2E9D"/>
    <w:rsid w:val="00AC2EBE"/>
    <w:rsid w:val="00AC303E"/>
    <w:rsid w:val="00AC4026"/>
    <w:rsid w:val="00AC59D0"/>
    <w:rsid w:val="00AC64BA"/>
    <w:rsid w:val="00AD0CC6"/>
    <w:rsid w:val="00AD1918"/>
    <w:rsid w:val="00AD225F"/>
    <w:rsid w:val="00AD3880"/>
    <w:rsid w:val="00AD4E56"/>
    <w:rsid w:val="00AD541D"/>
    <w:rsid w:val="00AD55B0"/>
    <w:rsid w:val="00AD59FA"/>
    <w:rsid w:val="00AE0B63"/>
    <w:rsid w:val="00AE2DA9"/>
    <w:rsid w:val="00AE2FCC"/>
    <w:rsid w:val="00AE44A6"/>
    <w:rsid w:val="00AF1D0D"/>
    <w:rsid w:val="00AF30B3"/>
    <w:rsid w:val="00AF3BF0"/>
    <w:rsid w:val="00AF6206"/>
    <w:rsid w:val="00AF6660"/>
    <w:rsid w:val="00B00F6F"/>
    <w:rsid w:val="00B01B36"/>
    <w:rsid w:val="00B03AB5"/>
    <w:rsid w:val="00B05D03"/>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C5F"/>
    <w:rsid w:val="00B64DF1"/>
    <w:rsid w:val="00B6526A"/>
    <w:rsid w:val="00B67448"/>
    <w:rsid w:val="00B7141B"/>
    <w:rsid w:val="00B71666"/>
    <w:rsid w:val="00B72069"/>
    <w:rsid w:val="00B73C93"/>
    <w:rsid w:val="00B75BF5"/>
    <w:rsid w:val="00B75C23"/>
    <w:rsid w:val="00B75DB8"/>
    <w:rsid w:val="00B760FB"/>
    <w:rsid w:val="00B76418"/>
    <w:rsid w:val="00B80B2A"/>
    <w:rsid w:val="00B80F40"/>
    <w:rsid w:val="00B82D73"/>
    <w:rsid w:val="00B83ECC"/>
    <w:rsid w:val="00B841CC"/>
    <w:rsid w:val="00B91AE2"/>
    <w:rsid w:val="00B93A7F"/>
    <w:rsid w:val="00B93EB6"/>
    <w:rsid w:val="00B95883"/>
    <w:rsid w:val="00B96393"/>
    <w:rsid w:val="00B967B4"/>
    <w:rsid w:val="00B968F0"/>
    <w:rsid w:val="00BA0B39"/>
    <w:rsid w:val="00BA11AB"/>
    <w:rsid w:val="00BA26B7"/>
    <w:rsid w:val="00BA49E8"/>
    <w:rsid w:val="00BA5C0F"/>
    <w:rsid w:val="00BA5EED"/>
    <w:rsid w:val="00BA7E67"/>
    <w:rsid w:val="00BB10B8"/>
    <w:rsid w:val="00BB1CFD"/>
    <w:rsid w:val="00BB2855"/>
    <w:rsid w:val="00BB381B"/>
    <w:rsid w:val="00BB49EF"/>
    <w:rsid w:val="00BB5313"/>
    <w:rsid w:val="00BB547F"/>
    <w:rsid w:val="00BB614F"/>
    <w:rsid w:val="00BB7F20"/>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31A"/>
    <w:rsid w:val="00C37422"/>
    <w:rsid w:val="00C41188"/>
    <w:rsid w:val="00C430AC"/>
    <w:rsid w:val="00C4466E"/>
    <w:rsid w:val="00C459E5"/>
    <w:rsid w:val="00C47C5C"/>
    <w:rsid w:val="00C501A2"/>
    <w:rsid w:val="00C504D9"/>
    <w:rsid w:val="00C53CA7"/>
    <w:rsid w:val="00C5533D"/>
    <w:rsid w:val="00C553C4"/>
    <w:rsid w:val="00C56685"/>
    <w:rsid w:val="00C56E21"/>
    <w:rsid w:val="00C609E3"/>
    <w:rsid w:val="00C62126"/>
    <w:rsid w:val="00C63437"/>
    <w:rsid w:val="00C65275"/>
    <w:rsid w:val="00C658A0"/>
    <w:rsid w:val="00C65CE5"/>
    <w:rsid w:val="00C6709F"/>
    <w:rsid w:val="00C67B08"/>
    <w:rsid w:val="00C70182"/>
    <w:rsid w:val="00C7073B"/>
    <w:rsid w:val="00C711B6"/>
    <w:rsid w:val="00C72B65"/>
    <w:rsid w:val="00C73715"/>
    <w:rsid w:val="00C73BC3"/>
    <w:rsid w:val="00C74F95"/>
    <w:rsid w:val="00C75DFE"/>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2079E"/>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119"/>
    <w:rsid w:val="00DB367D"/>
    <w:rsid w:val="00DB54B2"/>
    <w:rsid w:val="00DB5C01"/>
    <w:rsid w:val="00DC160B"/>
    <w:rsid w:val="00DC1955"/>
    <w:rsid w:val="00DC3F51"/>
    <w:rsid w:val="00DC5549"/>
    <w:rsid w:val="00DC58E4"/>
    <w:rsid w:val="00DC6ABD"/>
    <w:rsid w:val="00DD0C9F"/>
    <w:rsid w:val="00DD0D39"/>
    <w:rsid w:val="00DD2E8B"/>
    <w:rsid w:val="00DD49D1"/>
    <w:rsid w:val="00DD64D8"/>
    <w:rsid w:val="00DD662F"/>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2CAA"/>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458A"/>
    <w:rsid w:val="00FA46D4"/>
    <w:rsid w:val="00FA4E18"/>
    <w:rsid w:val="00FA67AA"/>
    <w:rsid w:val="00FB0067"/>
    <w:rsid w:val="00FB2140"/>
    <w:rsid w:val="00FB447F"/>
    <w:rsid w:val="00FB5345"/>
    <w:rsid w:val="00FB63CB"/>
    <w:rsid w:val="00FC03ED"/>
    <w:rsid w:val="00FC2BDF"/>
    <w:rsid w:val="00FC32AD"/>
    <w:rsid w:val="00FC42B9"/>
    <w:rsid w:val="00FC6419"/>
    <w:rsid w:val="00FC7564"/>
    <w:rsid w:val="00FD1C3C"/>
    <w:rsid w:val="00FD2B2B"/>
    <w:rsid w:val="00FD35B4"/>
    <w:rsid w:val="00FD3F96"/>
    <w:rsid w:val="00FD5B8F"/>
    <w:rsid w:val="00FD5EB9"/>
    <w:rsid w:val="00FD5FCB"/>
    <w:rsid w:val="00FD6A0E"/>
    <w:rsid w:val="00FD6CF7"/>
    <w:rsid w:val="00FE1A34"/>
    <w:rsid w:val="00FE1BF3"/>
    <w:rsid w:val="00FE1C9C"/>
    <w:rsid w:val="00FE385C"/>
    <w:rsid w:val="00FE42F7"/>
    <w:rsid w:val="00FE44DC"/>
    <w:rsid w:val="00FE7CA8"/>
    <w:rsid w:val="00FF0DCB"/>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157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4236/***.2019.*****"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www.chi2009.org/Authors/Guides/ArchiveGuid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19.*****"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19.*****"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19.*****"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www.scirp.org/journal/gep" TargetMode="External"/><Relationship Id="rId2" Type="http://schemas.openxmlformats.org/officeDocument/2006/relationships/image" Target="media/image5.tiff"/><Relationship Id="rId1" Type="http://schemas.openxmlformats.org/officeDocument/2006/relationships/hyperlink" Target="http://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8A0AE0-99B1-49D1-BA6B-98F8708FA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730</TotalTime>
  <Pages>7</Pages>
  <Words>2552</Words>
  <Characters>14552</Characters>
  <Application>Microsoft Office Word</Application>
  <DocSecurity>0</DocSecurity>
  <Lines>121</Lines>
  <Paragraphs>34</Paragraphs>
  <ScaleCrop>false</ScaleCrop>
  <Company/>
  <LinksUpToDate>false</LinksUpToDate>
  <CharactersWithSpaces>17070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Administrator</cp:lastModifiedBy>
  <cp:revision>390</cp:revision>
  <cp:lastPrinted>2016-06-30T01:47:00Z</cp:lastPrinted>
  <dcterms:created xsi:type="dcterms:W3CDTF">2016-06-21T00:12:00Z</dcterms:created>
  <dcterms:modified xsi:type="dcterms:W3CDTF">2018-11-14T02:15:00Z</dcterms:modified>
</cp:coreProperties>
</file>